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16B" w14:textId="4F4016D1" w:rsidR="455C9B3E" w:rsidRPr="00874ADC" w:rsidRDefault="455C9B3E" w:rsidP="06DD4FA1">
      <w:pPr>
        <w:jc w:val="both"/>
        <w:rPr>
          <w:lang w:val="et-EE"/>
        </w:rPr>
      </w:pPr>
      <w:r w:rsidRPr="06DD4FA1">
        <w:rPr>
          <w:b/>
          <w:bCs/>
          <w:lang w:val="et-EE"/>
        </w:rPr>
        <w:t>Demokraatia, põhiõiguste ja kodanikuühiskonna rahastamise tagamine Euroopa Liidu 2028-2034 eelarveperioodil</w:t>
      </w:r>
    </w:p>
    <w:p w14:paraId="35FD20B6" w14:textId="7816834B" w:rsidR="004337DA" w:rsidRPr="004D2880" w:rsidRDefault="004337DA" w:rsidP="04BCB83B">
      <w:pPr>
        <w:jc w:val="both"/>
        <w:rPr>
          <w:b/>
          <w:bCs/>
          <w:lang w:val="et-EE"/>
        </w:rPr>
      </w:pPr>
    </w:p>
    <w:p w14:paraId="482795C9" w14:textId="47231FD1" w:rsidR="7B0234C4" w:rsidRDefault="7B0234C4" w:rsidP="06DD4FA1">
      <w:pPr>
        <w:jc w:val="both"/>
        <w:rPr>
          <w:rFonts w:ascii="Calibri" w:eastAsia="Calibri" w:hAnsi="Calibri" w:cs="Calibri"/>
          <w:lang w:val="et-EE"/>
        </w:rPr>
      </w:pPr>
      <w:r w:rsidRPr="06DD4FA1">
        <w:rPr>
          <w:rFonts w:ascii="Calibri" w:eastAsia="Calibri" w:hAnsi="Calibri" w:cs="Calibri"/>
          <w:lang w:val="et-EE"/>
        </w:rPr>
        <w:t xml:space="preserve">Lugupeetud </w:t>
      </w:r>
      <w:r w:rsidR="00AC3B06">
        <w:rPr>
          <w:rFonts w:ascii="Calibri" w:eastAsia="Calibri" w:hAnsi="Calibri" w:cs="Calibri"/>
          <w:lang w:val="et-EE"/>
        </w:rPr>
        <w:t>peaminister</w:t>
      </w:r>
      <w:r w:rsidR="00621C29">
        <w:rPr>
          <w:rFonts w:ascii="Calibri" w:eastAsia="Calibri" w:hAnsi="Calibri" w:cs="Calibri"/>
          <w:lang w:val="et-EE"/>
        </w:rPr>
        <w:t xml:space="preserve"> Kristen </w:t>
      </w:r>
      <w:proofErr w:type="spellStart"/>
      <w:r w:rsidR="00621C29">
        <w:rPr>
          <w:rFonts w:ascii="Calibri" w:eastAsia="Calibri" w:hAnsi="Calibri" w:cs="Calibri"/>
          <w:lang w:val="et-EE"/>
        </w:rPr>
        <w:t>Michal</w:t>
      </w:r>
      <w:proofErr w:type="spellEnd"/>
    </w:p>
    <w:p w14:paraId="75108436" w14:textId="40C7D51B" w:rsidR="00621C29" w:rsidRDefault="00621C29" w:rsidP="06DD4FA1">
      <w:pPr>
        <w:jc w:val="both"/>
        <w:rPr>
          <w:rFonts w:ascii="Calibri" w:eastAsia="Calibri" w:hAnsi="Calibri" w:cs="Calibri"/>
          <w:lang w:val="et-EE"/>
        </w:rPr>
      </w:pPr>
      <w:r>
        <w:rPr>
          <w:rFonts w:ascii="Calibri" w:eastAsia="Calibri" w:hAnsi="Calibri" w:cs="Calibri"/>
          <w:lang w:val="et-EE"/>
        </w:rPr>
        <w:t>Lugupeetud rahandusminister Jürgen Ligi</w:t>
      </w:r>
    </w:p>
    <w:p w14:paraId="3FC4DEA1" w14:textId="2481694A" w:rsidR="00621C29" w:rsidRDefault="00621C29" w:rsidP="06DD4FA1">
      <w:pPr>
        <w:jc w:val="both"/>
        <w:rPr>
          <w:rFonts w:ascii="Calibri" w:eastAsia="Calibri" w:hAnsi="Calibri" w:cs="Calibri"/>
          <w:lang w:val="et-EE"/>
        </w:rPr>
      </w:pPr>
      <w:r>
        <w:rPr>
          <w:rFonts w:ascii="Calibri" w:eastAsia="Calibri" w:hAnsi="Calibri" w:cs="Calibri"/>
          <w:lang w:val="et-EE"/>
        </w:rPr>
        <w:t xml:space="preserve">Lugupeetud justiits- ja digiminister </w:t>
      </w:r>
      <w:proofErr w:type="spellStart"/>
      <w:r>
        <w:rPr>
          <w:rFonts w:ascii="Calibri" w:eastAsia="Calibri" w:hAnsi="Calibri" w:cs="Calibri"/>
          <w:lang w:val="et-EE"/>
        </w:rPr>
        <w:t>Liisa-Ly</w:t>
      </w:r>
      <w:proofErr w:type="spellEnd"/>
      <w:r>
        <w:rPr>
          <w:rFonts w:ascii="Calibri" w:eastAsia="Calibri" w:hAnsi="Calibri" w:cs="Calibri"/>
          <w:lang w:val="et-EE"/>
        </w:rPr>
        <w:t xml:space="preserve"> Pakosta</w:t>
      </w:r>
    </w:p>
    <w:p w14:paraId="09D50051" w14:textId="2033D6A5" w:rsidR="00621C29" w:rsidRDefault="00621C29" w:rsidP="06DD4FA1">
      <w:pPr>
        <w:jc w:val="both"/>
        <w:rPr>
          <w:rFonts w:ascii="Calibri" w:eastAsia="Calibri" w:hAnsi="Calibri" w:cs="Calibri"/>
          <w:lang w:val="et-EE"/>
        </w:rPr>
      </w:pPr>
      <w:r>
        <w:rPr>
          <w:rFonts w:ascii="Calibri" w:eastAsia="Calibri" w:hAnsi="Calibri" w:cs="Calibri"/>
          <w:lang w:val="et-EE"/>
        </w:rPr>
        <w:t xml:space="preserve">Lugupeetud kultuuriminister Heidi </w:t>
      </w:r>
      <w:proofErr w:type="spellStart"/>
      <w:r>
        <w:rPr>
          <w:rFonts w:ascii="Calibri" w:eastAsia="Calibri" w:hAnsi="Calibri" w:cs="Calibri"/>
          <w:lang w:val="et-EE"/>
        </w:rPr>
        <w:t>Purga</w:t>
      </w:r>
      <w:proofErr w:type="spellEnd"/>
    </w:p>
    <w:p w14:paraId="41576E38" w14:textId="1413D664" w:rsidR="00621C29" w:rsidRPr="00874ADC" w:rsidRDefault="00621C29" w:rsidP="06DD4FA1">
      <w:pPr>
        <w:jc w:val="both"/>
        <w:rPr>
          <w:lang w:val="et-EE"/>
        </w:rPr>
      </w:pPr>
      <w:r>
        <w:rPr>
          <w:rFonts w:ascii="Calibri" w:eastAsia="Calibri" w:hAnsi="Calibri" w:cs="Calibri"/>
          <w:lang w:val="et-EE"/>
        </w:rPr>
        <w:t xml:space="preserve">Lugupeetud </w:t>
      </w:r>
      <w:r w:rsidR="00A9432C">
        <w:rPr>
          <w:rFonts w:ascii="Calibri" w:eastAsia="Calibri" w:hAnsi="Calibri" w:cs="Calibri"/>
          <w:lang w:val="et-EE"/>
        </w:rPr>
        <w:t xml:space="preserve">siseminister Igor </w:t>
      </w:r>
      <w:proofErr w:type="spellStart"/>
      <w:r w:rsidR="00A9432C">
        <w:rPr>
          <w:rFonts w:ascii="Calibri" w:eastAsia="Calibri" w:hAnsi="Calibri" w:cs="Calibri"/>
          <w:lang w:val="et-EE"/>
        </w:rPr>
        <w:t>Taro</w:t>
      </w:r>
      <w:proofErr w:type="spellEnd"/>
    </w:p>
    <w:p w14:paraId="19544A20" w14:textId="312C7012" w:rsidR="06DD4FA1" w:rsidRDefault="06DD4FA1" w:rsidP="06DD4FA1">
      <w:pPr>
        <w:jc w:val="both"/>
        <w:rPr>
          <w:rFonts w:ascii="Calibri" w:eastAsia="Calibri" w:hAnsi="Calibri" w:cs="Calibri"/>
          <w:lang w:val="et-EE"/>
        </w:rPr>
      </w:pPr>
    </w:p>
    <w:p w14:paraId="504D0FDC" w14:textId="1FD52F38" w:rsidR="7B0234C4" w:rsidRPr="00874ADC" w:rsidRDefault="7B0234C4" w:rsidP="06DD4FA1">
      <w:pPr>
        <w:jc w:val="both"/>
        <w:rPr>
          <w:lang w:val="et-EE"/>
        </w:rPr>
      </w:pPr>
      <w:r w:rsidRPr="06DD4FA1">
        <w:rPr>
          <w:rFonts w:ascii="Calibri" w:eastAsia="Calibri" w:hAnsi="Calibri" w:cs="Calibri"/>
          <w:lang w:val="et-EE"/>
        </w:rPr>
        <w:t>Vabaühenduste Liit</w:t>
      </w:r>
      <w:r w:rsidR="009D08E9">
        <w:rPr>
          <w:rFonts w:ascii="Calibri" w:eastAsia="Calibri" w:hAnsi="Calibri" w:cs="Calibri"/>
          <w:lang w:val="et-EE"/>
        </w:rPr>
        <w:t>, Eesti vabaühendus</w:t>
      </w:r>
      <w:r w:rsidR="00261F0F">
        <w:rPr>
          <w:rFonts w:ascii="Calibri" w:eastAsia="Calibri" w:hAnsi="Calibri" w:cs="Calibri"/>
          <w:lang w:val="et-EE"/>
        </w:rPr>
        <w:t>i ühendav katusorganisatsioon</w:t>
      </w:r>
      <w:r w:rsidRPr="06DD4FA1">
        <w:rPr>
          <w:rFonts w:ascii="Calibri" w:eastAsia="Calibri" w:hAnsi="Calibri" w:cs="Calibri"/>
          <w:lang w:val="et-EE"/>
        </w:rPr>
        <w:t xml:space="preserve"> pöördub teie poole seoses Euroopa Liidu järgmise pikaajalise eelarveperioodi 2028–2034 ettevalmistamise ning Eesti riikliku partnerluskava ehk riigiplaani koostamisega.</w:t>
      </w:r>
    </w:p>
    <w:p w14:paraId="39E44724" w14:textId="373A069B" w:rsidR="06DD4FA1" w:rsidRDefault="06DD4FA1" w:rsidP="06DD4FA1">
      <w:pPr>
        <w:jc w:val="both"/>
        <w:rPr>
          <w:rFonts w:ascii="Calibri" w:eastAsia="Calibri" w:hAnsi="Calibri" w:cs="Calibri"/>
          <w:lang w:val="et-EE"/>
        </w:rPr>
      </w:pPr>
    </w:p>
    <w:p w14:paraId="44193956" w14:textId="2B7E338C" w:rsidR="7B0234C4" w:rsidRPr="00874ADC" w:rsidRDefault="7B0234C4" w:rsidP="06DD4FA1">
      <w:pPr>
        <w:jc w:val="both"/>
        <w:rPr>
          <w:lang w:val="et-EE"/>
        </w:rPr>
      </w:pPr>
      <w:r w:rsidRPr="06DD4FA1">
        <w:rPr>
          <w:rFonts w:ascii="Calibri" w:eastAsia="Calibri" w:hAnsi="Calibri" w:cs="Calibri"/>
          <w:lang w:val="et-EE"/>
        </w:rPr>
        <w:t>Palume, et Eesti toetaks Euroopa Liidu eelarveläbirääkimistel demokraatia, põhiõiguste ja kodanikuühiskonna tugevamat rahastamist ning tagaks Eesti riigiplaani sees erieesmärgi E „Põhiõiguste, demokraatia ja õigusriigi tugevdamine“ sisulise ja piisava rahastuse.</w:t>
      </w:r>
    </w:p>
    <w:p w14:paraId="147B26FA" w14:textId="238DA0C9" w:rsidR="06DD4FA1" w:rsidRDefault="06DD4FA1" w:rsidP="06DD4FA1">
      <w:pPr>
        <w:jc w:val="both"/>
        <w:rPr>
          <w:rFonts w:ascii="Calibri" w:eastAsia="Calibri" w:hAnsi="Calibri" w:cs="Calibri"/>
          <w:lang w:val="et-EE"/>
        </w:rPr>
      </w:pPr>
    </w:p>
    <w:p w14:paraId="1F2C160C" w14:textId="7BFEEB4C" w:rsidR="7B0234C4" w:rsidRPr="00874ADC" w:rsidRDefault="7B0234C4" w:rsidP="06DD4FA1">
      <w:pPr>
        <w:jc w:val="both"/>
        <w:rPr>
          <w:lang w:val="et-EE"/>
        </w:rPr>
      </w:pPr>
      <w:r w:rsidRPr="06DD4FA1">
        <w:rPr>
          <w:rFonts w:ascii="Calibri" w:eastAsia="Calibri" w:hAnsi="Calibri" w:cs="Calibri"/>
          <w:lang w:val="et-EE"/>
        </w:rPr>
        <w:t>Euroopa Liidu tasandil on arutelu</w:t>
      </w:r>
      <w:r w:rsidR="002E3F94">
        <w:rPr>
          <w:rFonts w:ascii="Calibri" w:eastAsia="Calibri" w:hAnsi="Calibri" w:cs="Calibri"/>
          <w:lang w:val="et-EE"/>
        </w:rPr>
        <w:t xml:space="preserve"> all mh</w:t>
      </w:r>
      <w:r w:rsidRPr="06DD4FA1">
        <w:rPr>
          <w:rFonts w:ascii="Calibri" w:eastAsia="Calibri" w:hAnsi="Calibri" w:cs="Calibri"/>
          <w:lang w:val="et-EE"/>
        </w:rPr>
        <w:t xml:space="preserve"> </w:t>
      </w:r>
      <w:proofErr w:type="spellStart"/>
      <w:r w:rsidRPr="06DD4FA1">
        <w:rPr>
          <w:rFonts w:ascii="Calibri" w:eastAsia="Calibri" w:hAnsi="Calibri" w:cs="Calibri"/>
          <w:lang w:val="et-EE"/>
        </w:rPr>
        <w:t>AgoraEU</w:t>
      </w:r>
      <w:proofErr w:type="spellEnd"/>
      <w:r w:rsidRPr="06DD4FA1">
        <w:rPr>
          <w:rFonts w:ascii="Calibri" w:eastAsia="Calibri" w:hAnsi="Calibri" w:cs="Calibri"/>
          <w:lang w:val="et-EE"/>
        </w:rPr>
        <w:t xml:space="preserve"> programm, mis koondab tulevasel eelarveperioodil senised ja edasiarendatavad rahastusvõimalused kultuuri</w:t>
      </w:r>
      <w:r w:rsidR="002E3F94">
        <w:rPr>
          <w:rFonts w:ascii="Calibri" w:eastAsia="Calibri" w:hAnsi="Calibri" w:cs="Calibri"/>
          <w:lang w:val="et-EE"/>
        </w:rPr>
        <w:t>-</w:t>
      </w:r>
      <w:r w:rsidRPr="06DD4FA1">
        <w:rPr>
          <w:rFonts w:ascii="Calibri" w:eastAsia="Calibri" w:hAnsi="Calibri" w:cs="Calibri"/>
          <w:lang w:val="et-EE"/>
        </w:rPr>
        <w:t xml:space="preserve">, audiovisuaal- ja meediavaldkonna, </w:t>
      </w:r>
      <w:r w:rsidR="002E3F94">
        <w:rPr>
          <w:rFonts w:ascii="Calibri" w:eastAsia="Calibri" w:hAnsi="Calibri" w:cs="Calibri"/>
          <w:lang w:val="et-EE"/>
        </w:rPr>
        <w:t xml:space="preserve">ka </w:t>
      </w:r>
      <w:r w:rsidRPr="06DD4FA1">
        <w:rPr>
          <w:rFonts w:ascii="Calibri" w:eastAsia="Calibri" w:hAnsi="Calibri" w:cs="Calibri"/>
          <w:lang w:val="et-EE"/>
        </w:rPr>
        <w:t xml:space="preserve">põhiõiguste, demokraatia ja kodanikuühiskonna toetamiseks. </w:t>
      </w:r>
      <w:r w:rsidR="002E3F94">
        <w:rPr>
          <w:rFonts w:ascii="Calibri" w:eastAsia="Calibri" w:hAnsi="Calibri" w:cs="Calibri"/>
          <w:lang w:val="et-EE"/>
        </w:rPr>
        <w:t xml:space="preserve">Üle </w:t>
      </w:r>
      <w:r w:rsidRPr="06DD4FA1">
        <w:rPr>
          <w:rFonts w:ascii="Calibri" w:eastAsia="Calibri" w:hAnsi="Calibri" w:cs="Calibri"/>
          <w:lang w:val="et-EE"/>
        </w:rPr>
        <w:t>Euroopa</w:t>
      </w:r>
      <w:r w:rsidR="002E3F94">
        <w:rPr>
          <w:rFonts w:ascii="Calibri" w:eastAsia="Calibri" w:hAnsi="Calibri" w:cs="Calibri"/>
          <w:lang w:val="et-EE"/>
        </w:rPr>
        <w:t xml:space="preserve"> on</w:t>
      </w:r>
      <w:r w:rsidRPr="06DD4FA1">
        <w:rPr>
          <w:rFonts w:ascii="Calibri" w:eastAsia="Calibri" w:hAnsi="Calibri" w:cs="Calibri"/>
          <w:lang w:val="et-EE"/>
        </w:rPr>
        <w:t xml:space="preserve"> kodanikuühiskonna, kultuuri-, meedia- ja loomeorganisatsioonid juhtinud tähelepanu, et need valdkonnad ei ole kõrvalised või „pehmed“ lisategevused, vaid Euroopa demokraatliku taristu osa.</w:t>
      </w:r>
      <w:r w:rsidR="002E3F94">
        <w:rPr>
          <w:rFonts w:ascii="Calibri" w:eastAsia="Calibri" w:hAnsi="Calibri" w:cs="Calibri"/>
          <w:lang w:val="et-EE"/>
        </w:rPr>
        <w:t xml:space="preserve"> </w:t>
      </w:r>
      <w:r w:rsidRPr="06DD4FA1">
        <w:rPr>
          <w:rFonts w:ascii="Calibri" w:eastAsia="Calibri" w:hAnsi="Calibri" w:cs="Calibri"/>
          <w:lang w:val="et-EE"/>
        </w:rPr>
        <w:t>Ilma tugeva kodanikuühiskonna, sõltumatu avaliku arutelu, vaba meedia, kultuurilise mitmekesisuse ja põhiõiguste kaitseta ei saa toimida ka usaldusväärne, vastupanuvõimeline ja konkurentsivõimeline Euroopa Liit.</w:t>
      </w:r>
    </w:p>
    <w:p w14:paraId="680D7D46" w14:textId="72EE4F72" w:rsidR="06DD4FA1" w:rsidRDefault="06DD4FA1" w:rsidP="06DD4FA1">
      <w:pPr>
        <w:jc w:val="both"/>
        <w:rPr>
          <w:rFonts w:ascii="Calibri" w:eastAsia="Calibri" w:hAnsi="Calibri" w:cs="Calibri"/>
          <w:lang w:val="et-EE"/>
        </w:rPr>
      </w:pPr>
    </w:p>
    <w:p w14:paraId="2DFE0725" w14:textId="77777777" w:rsidR="003C17AF" w:rsidRDefault="7B0234C4" w:rsidP="06DD4FA1">
      <w:pPr>
        <w:jc w:val="both"/>
        <w:rPr>
          <w:rFonts w:ascii="Calibri" w:eastAsia="Calibri" w:hAnsi="Calibri" w:cs="Calibri"/>
          <w:lang w:val="et-EE"/>
        </w:rPr>
      </w:pPr>
      <w:r w:rsidRPr="06DD4FA1">
        <w:rPr>
          <w:rFonts w:ascii="Calibri" w:eastAsia="Calibri" w:hAnsi="Calibri" w:cs="Calibri"/>
          <w:lang w:val="et-EE"/>
        </w:rPr>
        <w:t xml:space="preserve">Sama kehtib Eesti kohta. </w:t>
      </w:r>
    </w:p>
    <w:p w14:paraId="07CE0099" w14:textId="77777777" w:rsidR="003C17AF" w:rsidRDefault="003C17AF" w:rsidP="06DD4FA1">
      <w:pPr>
        <w:jc w:val="both"/>
        <w:rPr>
          <w:rFonts w:ascii="Calibri" w:eastAsia="Calibri" w:hAnsi="Calibri" w:cs="Calibri"/>
          <w:lang w:val="et-EE"/>
        </w:rPr>
      </w:pPr>
    </w:p>
    <w:p w14:paraId="4C3CA462" w14:textId="1F179A52" w:rsidR="7B0234C4" w:rsidRPr="00874ADC" w:rsidRDefault="7B0234C4" w:rsidP="06DD4FA1">
      <w:pPr>
        <w:jc w:val="both"/>
        <w:rPr>
          <w:lang w:val="et-EE"/>
        </w:rPr>
      </w:pPr>
      <w:r w:rsidRPr="06DD4FA1">
        <w:rPr>
          <w:rFonts w:ascii="Calibri" w:eastAsia="Calibri" w:hAnsi="Calibri" w:cs="Calibri"/>
          <w:lang w:val="et-EE"/>
        </w:rPr>
        <w:t>Vabaühenduste Liidu üldkoosolekul</w:t>
      </w:r>
      <w:r w:rsidR="003C17AF">
        <w:rPr>
          <w:rFonts w:ascii="Calibri" w:eastAsia="Calibri" w:hAnsi="Calibri" w:cs="Calibri"/>
          <w:lang w:val="et-EE"/>
        </w:rPr>
        <w:t xml:space="preserve"> äsja</w:t>
      </w:r>
      <w:r w:rsidRPr="06DD4FA1">
        <w:rPr>
          <w:rFonts w:ascii="Calibri" w:eastAsia="Calibri" w:hAnsi="Calibri" w:cs="Calibri"/>
          <w:lang w:val="et-EE"/>
        </w:rPr>
        <w:t xml:space="preserve"> kinnitatud vabakonna platvorm Riigikogu </w:t>
      </w:r>
      <w:r w:rsidR="003C17AF">
        <w:rPr>
          <w:rFonts w:ascii="Calibri" w:eastAsia="Calibri" w:hAnsi="Calibri" w:cs="Calibri"/>
          <w:lang w:val="et-EE"/>
        </w:rPr>
        <w:t xml:space="preserve">2027. aasta </w:t>
      </w:r>
      <w:r w:rsidRPr="06DD4FA1">
        <w:rPr>
          <w:rFonts w:ascii="Calibri" w:eastAsia="Calibri" w:hAnsi="Calibri" w:cs="Calibri"/>
          <w:lang w:val="et-EE"/>
        </w:rPr>
        <w:t xml:space="preserve">valimisteks rõhutab, et tugev kodanikuühiskond on elujõulise demokraatia alus — mitte riigi vastand, vaid selle parim partner. Eesti kodanikuühiskond seisab avalike huvide eest, jälgib võimu teostamist, pakub olulisi teenuseid </w:t>
      </w:r>
      <w:r w:rsidR="00E76AC1">
        <w:rPr>
          <w:rFonts w:ascii="Calibri" w:eastAsia="Calibri" w:hAnsi="Calibri" w:cs="Calibri"/>
          <w:lang w:val="et-EE"/>
        </w:rPr>
        <w:t>ning</w:t>
      </w:r>
      <w:r w:rsidRPr="06DD4FA1">
        <w:rPr>
          <w:rFonts w:ascii="Calibri" w:eastAsia="Calibri" w:hAnsi="Calibri" w:cs="Calibri"/>
          <w:lang w:val="et-EE"/>
        </w:rPr>
        <w:t xml:space="preserve"> hoiab koos kogukondi. Selleks vajab </w:t>
      </w:r>
      <w:proofErr w:type="spellStart"/>
      <w:r w:rsidRPr="06DD4FA1">
        <w:rPr>
          <w:rFonts w:ascii="Calibri" w:eastAsia="Calibri" w:hAnsi="Calibri" w:cs="Calibri"/>
          <w:lang w:val="et-EE"/>
        </w:rPr>
        <w:t>vabakond</w:t>
      </w:r>
      <w:proofErr w:type="spellEnd"/>
      <w:r w:rsidRPr="06DD4FA1">
        <w:rPr>
          <w:rFonts w:ascii="Calibri" w:eastAsia="Calibri" w:hAnsi="Calibri" w:cs="Calibri"/>
          <w:lang w:val="et-EE"/>
        </w:rPr>
        <w:t xml:space="preserve"> riigilt partnerlust, mitte </w:t>
      </w:r>
      <w:proofErr w:type="spellStart"/>
      <w:r w:rsidRPr="06DD4FA1">
        <w:rPr>
          <w:rFonts w:ascii="Calibri" w:eastAsia="Calibri" w:hAnsi="Calibri" w:cs="Calibri"/>
          <w:lang w:val="et-EE"/>
        </w:rPr>
        <w:t>paternalismi</w:t>
      </w:r>
      <w:proofErr w:type="spellEnd"/>
      <w:r w:rsidRPr="06DD4FA1">
        <w:rPr>
          <w:rFonts w:ascii="Calibri" w:eastAsia="Calibri" w:hAnsi="Calibri" w:cs="Calibri"/>
          <w:lang w:val="et-EE"/>
        </w:rPr>
        <w:t>; stabiilsust, mitte projektipõhist ellujäämist; tunnustust, mitte üksnes talumist.</w:t>
      </w:r>
    </w:p>
    <w:p w14:paraId="18A624EF" w14:textId="4E0E02B5" w:rsidR="06DD4FA1" w:rsidRDefault="06DD4FA1" w:rsidP="06DD4FA1">
      <w:pPr>
        <w:jc w:val="both"/>
        <w:rPr>
          <w:rFonts w:ascii="Calibri" w:eastAsia="Calibri" w:hAnsi="Calibri" w:cs="Calibri"/>
          <w:lang w:val="et-EE"/>
        </w:rPr>
      </w:pPr>
    </w:p>
    <w:p w14:paraId="004227D2" w14:textId="77777777" w:rsidR="00E41DED" w:rsidRDefault="7B0234C4" w:rsidP="06DD4FA1">
      <w:pPr>
        <w:jc w:val="both"/>
        <w:rPr>
          <w:rFonts w:ascii="Calibri" w:eastAsia="Calibri" w:hAnsi="Calibri" w:cs="Calibri"/>
          <w:lang w:val="et-EE"/>
        </w:rPr>
      </w:pPr>
      <w:r w:rsidRPr="06DD4FA1">
        <w:rPr>
          <w:rFonts w:ascii="Calibri" w:eastAsia="Calibri" w:hAnsi="Calibri" w:cs="Calibri"/>
          <w:lang w:val="et-EE"/>
        </w:rPr>
        <w:t xml:space="preserve">Viimaste aastate eelarveotsused on vähendanud vabaühendustele suunatud riigieelarvelist tuge mitmes valdkonnas ning toonud kaasa ebakindlust nii strateegiliste partnerite kui ka väiksemate kodanikuühenduste jaoks. Mõistame riigi keerulist eelarvepositsiooni ja vajadust teha </w:t>
      </w:r>
      <w:r w:rsidR="00E41DED">
        <w:rPr>
          <w:rFonts w:ascii="Calibri" w:eastAsia="Calibri" w:hAnsi="Calibri" w:cs="Calibri"/>
          <w:lang w:val="et-EE"/>
        </w:rPr>
        <w:t>prioriseerida</w:t>
      </w:r>
      <w:r w:rsidR="1DCF7B3E" w:rsidRPr="06DD4FA1">
        <w:rPr>
          <w:rFonts w:ascii="Calibri" w:eastAsia="Calibri" w:hAnsi="Calibri" w:cs="Calibri"/>
          <w:lang w:val="et-EE"/>
        </w:rPr>
        <w:t xml:space="preserve">, </w:t>
      </w:r>
      <w:r w:rsidR="00E41DED">
        <w:rPr>
          <w:rFonts w:ascii="Calibri" w:eastAsia="Calibri" w:hAnsi="Calibri" w:cs="Calibri"/>
          <w:lang w:val="et-EE"/>
        </w:rPr>
        <w:t>suunates vahendeid juurde näiteks</w:t>
      </w:r>
      <w:r w:rsidR="1DCF7B3E" w:rsidRPr="06DD4FA1">
        <w:rPr>
          <w:rFonts w:ascii="Calibri" w:eastAsia="Calibri" w:hAnsi="Calibri" w:cs="Calibri"/>
          <w:lang w:val="et-EE"/>
        </w:rPr>
        <w:t xml:space="preserve"> julgeolekusse</w:t>
      </w:r>
      <w:r w:rsidRPr="06DD4FA1">
        <w:rPr>
          <w:rFonts w:ascii="Calibri" w:eastAsia="Calibri" w:hAnsi="Calibri" w:cs="Calibri"/>
          <w:lang w:val="et-EE"/>
        </w:rPr>
        <w:t xml:space="preserve">. </w:t>
      </w:r>
    </w:p>
    <w:p w14:paraId="2BE633CB" w14:textId="77777777" w:rsidR="00E41DED" w:rsidRDefault="00E41DED" w:rsidP="06DD4FA1">
      <w:pPr>
        <w:jc w:val="both"/>
        <w:rPr>
          <w:rFonts w:ascii="Calibri" w:eastAsia="Calibri" w:hAnsi="Calibri" w:cs="Calibri"/>
          <w:lang w:val="et-EE"/>
        </w:rPr>
      </w:pPr>
    </w:p>
    <w:p w14:paraId="3840DAA7" w14:textId="04FE53EC" w:rsidR="7B0234C4" w:rsidRPr="00874ADC" w:rsidRDefault="7B0234C4" w:rsidP="06DD4FA1">
      <w:pPr>
        <w:jc w:val="both"/>
        <w:rPr>
          <w:lang w:val="et-EE"/>
        </w:rPr>
      </w:pPr>
      <w:r w:rsidRPr="06DD4FA1">
        <w:rPr>
          <w:rFonts w:ascii="Calibri" w:eastAsia="Calibri" w:hAnsi="Calibri" w:cs="Calibri"/>
          <w:lang w:val="et-EE"/>
        </w:rPr>
        <w:lastRenderedPageBreak/>
        <w:t>Just seetõttu on eriti oluline, et Euroopa Liidu vahendite planeerimisel ei jääks demokraatia, põhiõiguste ja kodanikuühiskonna tugevdamine üldiste eesmärkide hulka ilma selge rahalise katteta.</w:t>
      </w:r>
    </w:p>
    <w:p w14:paraId="46243047" w14:textId="3AD78006" w:rsidR="06DD4FA1" w:rsidRDefault="06DD4FA1" w:rsidP="06DD4FA1">
      <w:pPr>
        <w:jc w:val="both"/>
        <w:rPr>
          <w:rFonts w:ascii="Calibri" w:eastAsia="Calibri" w:hAnsi="Calibri" w:cs="Calibri"/>
          <w:lang w:val="et-EE"/>
        </w:rPr>
      </w:pPr>
    </w:p>
    <w:p w14:paraId="187DFDD1" w14:textId="54E0BE10" w:rsidR="7B0234C4" w:rsidRDefault="7B0234C4" w:rsidP="06DD4FA1">
      <w:pPr>
        <w:jc w:val="both"/>
        <w:rPr>
          <w:rFonts w:ascii="Calibri" w:eastAsia="Calibri" w:hAnsi="Calibri" w:cs="Calibri"/>
          <w:lang w:val="et-EE"/>
        </w:rPr>
      </w:pPr>
      <w:r w:rsidRPr="06DD4FA1">
        <w:rPr>
          <w:rFonts w:ascii="Calibri" w:eastAsia="Calibri" w:hAnsi="Calibri" w:cs="Calibri"/>
          <w:lang w:val="et-EE"/>
        </w:rPr>
        <w:t>Eesti riigiplaani ettevalmistuses on erieesmärk E sõnastatud sisuliselt väga olulisena: see hõlmab kaasavat ühiskonda, kodanikuühiskonda ja noorte osalust, õigusriiki ja demokraatiat, meediavabadust ja -kirjaoskust, avaliku halduse suutlikkust, Euroopa väärtusi ja kultuurilist mitmekesisust. Need teemad on otseselt seotud Eesti demokraatliku ja ühiskondliku vastupanuvõimega.</w:t>
      </w:r>
    </w:p>
    <w:p w14:paraId="61FCDA2B" w14:textId="77777777" w:rsidR="00550A31" w:rsidRPr="00874ADC" w:rsidRDefault="00550A31" w:rsidP="06DD4FA1">
      <w:pPr>
        <w:jc w:val="both"/>
        <w:rPr>
          <w:lang w:val="et-EE"/>
        </w:rPr>
      </w:pPr>
    </w:p>
    <w:p w14:paraId="04894631" w14:textId="65CC1C22" w:rsidR="7B0234C4" w:rsidRPr="00874ADC" w:rsidRDefault="7B0234C4" w:rsidP="06DD4FA1">
      <w:pPr>
        <w:jc w:val="both"/>
        <w:rPr>
          <w:lang w:val="et-EE"/>
        </w:rPr>
      </w:pPr>
      <w:r w:rsidRPr="06DD4FA1">
        <w:rPr>
          <w:rFonts w:ascii="Calibri" w:eastAsia="Calibri" w:hAnsi="Calibri" w:cs="Calibri"/>
          <w:lang w:val="et-EE"/>
        </w:rPr>
        <w:t>Samas on oht, et piiratud vahendite ja tugevate valdkondlike konkurentsisurvete tingimustes käsitletakse neid eesmärke horisontaalsete põhimõtetena, millel puudub omaette rakendusmaht ja rahastus. Selline lahendus ei oleks piisav.</w:t>
      </w:r>
    </w:p>
    <w:p w14:paraId="21FFDC25" w14:textId="2FDC70DE" w:rsidR="06DD4FA1" w:rsidRDefault="06DD4FA1" w:rsidP="06DD4FA1">
      <w:pPr>
        <w:jc w:val="both"/>
        <w:rPr>
          <w:rFonts w:ascii="Calibri" w:eastAsia="Calibri" w:hAnsi="Calibri" w:cs="Calibri"/>
          <w:lang w:val="et-EE"/>
        </w:rPr>
      </w:pPr>
    </w:p>
    <w:p w14:paraId="58BAE5F9" w14:textId="18FCBC48" w:rsidR="7B0234C4" w:rsidRPr="00874ADC" w:rsidRDefault="7B0234C4" w:rsidP="06DD4FA1">
      <w:pPr>
        <w:jc w:val="both"/>
        <w:rPr>
          <w:lang w:val="et-EE"/>
        </w:rPr>
      </w:pPr>
      <w:r w:rsidRPr="06DD4FA1">
        <w:rPr>
          <w:rFonts w:ascii="Calibri" w:eastAsia="Calibri" w:hAnsi="Calibri" w:cs="Calibri"/>
          <w:lang w:val="et-EE"/>
        </w:rPr>
        <w:t>Demokraatia, põhiõiguste, õigusriigi ja kodanikuühiskonna tugevdamine ei saa jääda üksnes teiste eesmärkide kõrvalmõjuks. Need vajavad riigiplaanis eraldi meetmeid, sihtrühmi, tulemusi, rahastust ja poliitilist vastutust. Kui Eesti soovib tugevdada ühiskonna kriisikindlust, usaldust riigi vastu, inimeste osalusvõimalusi ning avaliku poliitikakujundamise kvaliteeti, tuleb kodanikuühiskonda käsitleda partneri ja demokraatliku võimekuse kandjana, mitte üksnes projektipõhise teenuseosutajana.</w:t>
      </w:r>
    </w:p>
    <w:p w14:paraId="6F9A1EDF" w14:textId="4B7D4D17" w:rsidR="06DD4FA1" w:rsidRDefault="06DD4FA1" w:rsidP="06DD4FA1">
      <w:pPr>
        <w:jc w:val="both"/>
        <w:rPr>
          <w:rFonts w:ascii="Calibri" w:eastAsia="Calibri" w:hAnsi="Calibri" w:cs="Calibri"/>
          <w:lang w:val="et-EE"/>
        </w:rPr>
      </w:pPr>
    </w:p>
    <w:p w14:paraId="13C406A0" w14:textId="77777777" w:rsidR="00550A31" w:rsidRDefault="4C050D5F" w:rsidP="06DD4FA1">
      <w:pPr>
        <w:jc w:val="both"/>
        <w:rPr>
          <w:rFonts w:ascii="Calibri" w:eastAsia="Calibri" w:hAnsi="Calibri" w:cs="Calibri"/>
          <w:lang w:val="et-EE"/>
        </w:rPr>
      </w:pPr>
      <w:r w:rsidRPr="06DD4FA1">
        <w:rPr>
          <w:rFonts w:ascii="Calibri" w:eastAsia="Calibri" w:hAnsi="Calibri" w:cs="Calibri"/>
          <w:lang w:val="et-EE"/>
        </w:rPr>
        <w:t>D</w:t>
      </w:r>
      <w:r w:rsidR="7B0234C4" w:rsidRPr="06DD4FA1">
        <w:rPr>
          <w:rFonts w:ascii="Calibri" w:eastAsia="Calibri" w:hAnsi="Calibri" w:cs="Calibri"/>
          <w:lang w:val="et-EE"/>
        </w:rPr>
        <w:t xml:space="preserve">emokraatia ei hoia end ise. </w:t>
      </w:r>
    </w:p>
    <w:p w14:paraId="206475A7" w14:textId="77777777" w:rsidR="00550A31" w:rsidRDefault="00550A31" w:rsidP="06DD4FA1">
      <w:pPr>
        <w:jc w:val="both"/>
        <w:rPr>
          <w:rFonts w:ascii="Calibri" w:eastAsia="Calibri" w:hAnsi="Calibri" w:cs="Calibri"/>
          <w:lang w:val="et-EE"/>
        </w:rPr>
      </w:pPr>
    </w:p>
    <w:p w14:paraId="348CE462" w14:textId="77777777" w:rsidR="00706F82" w:rsidRDefault="7B0234C4" w:rsidP="06DD4FA1">
      <w:pPr>
        <w:jc w:val="both"/>
        <w:rPr>
          <w:rFonts w:ascii="Calibri" w:eastAsia="Calibri" w:hAnsi="Calibri" w:cs="Calibri"/>
          <w:lang w:val="et-EE"/>
        </w:rPr>
      </w:pPr>
      <w:r w:rsidRPr="06DD4FA1">
        <w:rPr>
          <w:rFonts w:ascii="Calibri" w:eastAsia="Calibri" w:hAnsi="Calibri" w:cs="Calibri"/>
          <w:lang w:val="et-EE"/>
        </w:rPr>
        <w:t xml:space="preserve">Vähenenud usaldus, </w:t>
      </w:r>
      <w:r w:rsidR="00550A31">
        <w:rPr>
          <w:rFonts w:ascii="Calibri" w:eastAsia="Calibri" w:hAnsi="Calibri" w:cs="Calibri"/>
          <w:lang w:val="et-EE"/>
        </w:rPr>
        <w:t xml:space="preserve">probleemid </w:t>
      </w:r>
      <w:r w:rsidRPr="06DD4FA1">
        <w:rPr>
          <w:rFonts w:ascii="Calibri" w:eastAsia="Calibri" w:hAnsi="Calibri" w:cs="Calibri"/>
          <w:lang w:val="et-EE"/>
        </w:rPr>
        <w:t>õigusloome läbipaistvus</w:t>
      </w:r>
      <w:r w:rsidR="00550A31">
        <w:rPr>
          <w:rFonts w:ascii="Calibri" w:eastAsia="Calibri" w:hAnsi="Calibri" w:cs="Calibri"/>
          <w:lang w:val="et-EE"/>
        </w:rPr>
        <w:t>ega</w:t>
      </w:r>
      <w:r w:rsidRPr="06DD4FA1">
        <w:rPr>
          <w:rFonts w:ascii="Calibri" w:eastAsia="Calibri" w:hAnsi="Calibri" w:cs="Calibri"/>
          <w:lang w:val="et-EE"/>
        </w:rPr>
        <w:t xml:space="preserve">, kodanikuruumi puudutavad piirangud ning vabaühenduste rahastuse ebakindlus on </w:t>
      </w:r>
      <w:r w:rsidR="00706F82">
        <w:rPr>
          <w:rFonts w:ascii="Calibri" w:eastAsia="Calibri" w:hAnsi="Calibri" w:cs="Calibri"/>
          <w:lang w:val="et-EE"/>
        </w:rPr>
        <w:t>hoiatus</w:t>
      </w:r>
      <w:r w:rsidRPr="06DD4FA1">
        <w:rPr>
          <w:rFonts w:ascii="Calibri" w:eastAsia="Calibri" w:hAnsi="Calibri" w:cs="Calibri"/>
          <w:lang w:val="et-EE"/>
        </w:rPr>
        <w:t xml:space="preserve">märgid, millega tuleb teadlikult tegeleda. </w:t>
      </w:r>
    </w:p>
    <w:p w14:paraId="6ADB0714" w14:textId="77777777" w:rsidR="00706F82" w:rsidRDefault="00706F82" w:rsidP="06DD4FA1">
      <w:pPr>
        <w:jc w:val="both"/>
        <w:rPr>
          <w:rFonts w:ascii="Calibri" w:eastAsia="Calibri" w:hAnsi="Calibri" w:cs="Calibri"/>
          <w:lang w:val="et-EE"/>
        </w:rPr>
      </w:pPr>
    </w:p>
    <w:p w14:paraId="508267C5" w14:textId="1C224C6F" w:rsidR="4C050D5F" w:rsidRDefault="7B0234C4" w:rsidP="06DD4FA1">
      <w:pPr>
        <w:jc w:val="both"/>
        <w:rPr>
          <w:rFonts w:ascii="Calibri" w:eastAsia="Calibri" w:hAnsi="Calibri" w:cs="Calibri"/>
          <w:lang w:val="et-EE"/>
        </w:rPr>
      </w:pPr>
      <w:r w:rsidRPr="06DD4FA1">
        <w:rPr>
          <w:rFonts w:ascii="Calibri" w:eastAsia="Calibri" w:hAnsi="Calibri" w:cs="Calibri"/>
          <w:lang w:val="et-EE"/>
        </w:rPr>
        <w:t>Seetõttu ei ole erieesmärk E pehme lisapeatükk teiste prioriteetide kõrval, vaid Eesti demokraatliku vastupanuvõime rahastamisraamistik.</w:t>
      </w:r>
    </w:p>
    <w:p w14:paraId="6C54F438" w14:textId="1AE1DC22" w:rsidR="06DD4FA1" w:rsidRDefault="06DD4FA1" w:rsidP="06DD4FA1">
      <w:pPr>
        <w:jc w:val="both"/>
        <w:rPr>
          <w:rFonts w:ascii="Calibri" w:eastAsia="Calibri" w:hAnsi="Calibri" w:cs="Calibri"/>
          <w:lang w:val="et-EE"/>
        </w:rPr>
      </w:pPr>
    </w:p>
    <w:p w14:paraId="7AC966BF" w14:textId="2176B498" w:rsidR="7B0234C4" w:rsidRPr="00874ADC" w:rsidRDefault="7B0234C4" w:rsidP="06DD4FA1">
      <w:pPr>
        <w:jc w:val="both"/>
        <w:rPr>
          <w:lang w:val="et-EE"/>
        </w:rPr>
      </w:pPr>
      <w:r w:rsidRPr="06DD4FA1">
        <w:rPr>
          <w:rFonts w:ascii="Calibri" w:eastAsia="Calibri" w:hAnsi="Calibri" w:cs="Calibri"/>
          <w:lang w:val="et-EE"/>
        </w:rPr>
        <w:t>Samuti tuleb Eesti julgeoleku ja vastupanuvõime käsitluses arvestada kodanikuühiskonna rolliga. Kriisides on vabaühendused sageli need, kes jõuavad haavatavate sihtrühmadeni, hoiavad koos kogukondi, vahendavad usaldusväärset infot ning aitavad aktiveerida vabatahtlikke ja kodanikualgatusi. Sellist rolli ei saa kriisi ajal alles kujundama hakata. Selleks on vaja pikaajalist partnerlust, ettevalmistust ja rahastust juba enne kriisi.</w:t>
      </w:r>
    </w:p>
    <w:p w14:paraId="422AE24F" w14:textId="371E1473" w:rsidR="06DD4FA1" w:rsidRDefault="06DD4FA1" w:rsidP="06DD4FA1">
      <w:pPr>
        <w:jc w:val="both"/>
        <w:rPr>
          <w:rFonts w:ascii="Calibri" w:eastAsia="Calibri" w:hAnsi="Calibri" w:cs="Calibri"/>
          <w:lang w:val="et-EE"/>
        </w:rPr>
      </w:pPr>
    </w:p>
    <w:p w14:paraId="7AEF5484" w14:textId="070D5193" w:rsidR="7B0234C4" w:rsidRPr="00874ADC" w:rsidRDefault="7B0234C4" w:rsidP="06DD4FA1">
      <w:pPr>
        <w:jc w:val="both"/>
        <w:rPr>
          <w:lang w:val="et-EE"/>
        </w:rPr>
      </w:pPr>
      <w:r w:rsidRPr="06DD4FA1">
        <w:rPr>
          <w:rFonts w:ascii="Calibri" w:eastAsia="Calibri" w:hAnsi="Calibri" w:cs="Calibri"/>
          <w:lang w:val="et-EE"/>
        </w:rPr>
        <w:t>Palume seetõttu Eesti riigiplaani ja ELi eelarveläbirääkimiste edasistes etappides lähtuda järgmistest põhimõtetest</w:t>
      </w:r>
      <w:r w:rsidR="00266066">
        <w:rPr>
          <w:rFonts w:ascii="Calibri" w:eastAsia="Calibri" w:hAnsi="Calibri" w:cs="Calibri"/>
          <w:lang w:val="et-EE"/>
        </w:rPr>
        <w:t>:</w:t>
      </w:r>
    </w:p>
    <w:p w14:paraId="4A96E8DE" w14:textId="40C64580" w:rsidR="06DD4FA1" w:rsidRDefault="06DD4FA1" w:rsidP="06DD4FA1">
      <w:pPr>
        <w:jc w:val="both"/>
        <w:rPr>
          <w:rFonts w:ascii="Calibri" w:eastAsia="Calibri" w:hAnsi="Calibri" w:cs="Calibri"/>
          <w:lang w:val="et-EE"/>
        </w:rPr>
      </w:pPr>
    </w:p>
    <w:p w14:paraId="2A71BA5F" w14:textId="13515C09" w:rsidR="7B0234C4" w:rsidRPr="00874ADC" w:rsidRDefault="7B0234C4" w:rsidP="06DD4FA1">
      <w:pPr>
        <w:jc w:val="both"/>
        <w:rPr>
          <w:lang w:val="et-EE"/>
        </w:rPr>
      </w:pPr>
      <w:r w:rsidRPr="06DD4FA1">
        <w:rPr>
          <w:rFonts w:ascii="Calibri" w:eastAsia="Calibri" w:hAnsi="Calibri" w:cs="Calibri"/>
          <w:lang w:val="et-EE"/>
        </w:rPr>
        <w:t xml:space="preserve">Esiteks peaks Eesti toetama Euroopa Liidu tasandil </w:t>
      </w:r>
      <w:proofErr w:type="spellStart"/>
      <w:r w:rsidRPr="06DD4FA1">
        <w:rPr>
          <w:rFonts w:ascii="Calibri" w:eastAsia="Calibri" w:hAnsi="Calibri" w:cs="Calibri"/>
          <w:lang w:val="et-EE"/>
        </w:rPr>
        <w:t>AgoraEU</w:t>
      </w:r>
      <w:proofErr w:type="spellEnd"/>
      <w:r w:rsidRPr="06DD4FA1">
        <w:rPr>
          <w:rFonts w:ascii="Calibri" w:eastAsia="Calibri" w:hAnsi="Calibri" w:cs="Calibri"/>
          <w:lang w:val="et-EE"/>
        </w:rPr>
        <w:t xml:space="preserve"> programmi tugevamat rahastamist. Euroopa Parlamendi ettepanek suurendada programmi mahtu on oluline samm õiges suunas, kuid demokraatia, põhiõiguste, kodanikuühiskonna, kultuuri ja sõltumatu meedia rahastus peab olema kooskõlas nende valdkondade </w:t>
      </w:r>
      <w:r w:rsidRPr="06DD4FA1">
        <w:rPr>
          <w:rFonts w:ascii="Calibri" w:eastAsia="Calibri" w:hAnsi="Calibri" w:cs="Calibri"/>
          <w:lang w:val="et-EE"/>
        </w:rPr>
        <w:lastRenderedPageBreak/>
        <w:t xml:space="preserve">tegeliku strateegilise tähtsusega. Eesti ei peaks vaatama </w:t>
      </w:r>
      <w:proofErr w:type="spellStart"/>
      <w:r w:rsidRPr="06DD4FA1">
        <w:rPr>
          <w:rFonts w:ascii="Calibri" w:eastAsia="Calibri" w:hAnsi="Calibri" w:cs="Calibri"/>
          <w:lang w:val="et-EE"/>
        </w:rPr>
        <w:t>AgoraEU</w:t>
      </w:r>
      <w:proofErr w:type="spellEnd"/>
      <w:r w:rsidR="00296EB5">
        <w:rPr>
          <w:rFonts w:ascii="Calibri" w:eastAsia="Calibri" w:hAnsi="Calibri" w:cs="Calibri"/>
          <w:lang w:val="et-EE"/>
        </w:rPr>
        <w:t xml:space="preserve"> programmi</w:t>
      </w:r>
      <w:r w:rsidRPr="06DD4FA1">
        <w:rPr>
          <w:rFonts w:ascii="Calibri" w:eastAsia="Calibri" w:hAnsi="Calibri" w:cs="Calibri"/>
          <w:lang w:val="et-EE"/>
        </w:rPr>
        <w:t xml:space="preserve"> üksnes valdkondliku toetusskeemina, vaid investeeringuna Euroopa Liidu demokraatlikku julgeolekusse ja vastupanuvõimesse.</w:t>
      </w:r>
    </w:p>
    <w:p w14:paraId="54324447" w14:textId="7B4B6278" w:rsidR="06DD4FA1" w:rsidRDefault="06DD4FA1" w:rsidP="06DD4FA1">
      <w:pPr>
        <w:jc w:val="both"/>
        <w:rPr>
          <w:rFonts w:ascii="Calibri" w:eastAsia="Calibri" w:hAnsi="Calibri" w:cs="Calibri"/>
          <w:lang w:val="et-EE"/>
        </w:rPr>
      </w:pPr>
    </w:p>
    <w:p w14:paraId="6EB01FBE" w14:textId="658E20E9" w:rsidR="651DA3CC" w:rsidRPr="00874ADC" w:rsidRDefault="651DA3CC" w:rsidP="06DD4FA1">
      <w:pPr>
        <w:jc w:val="both"/>
        <w:rPr>
          <w:lang w:val="et-EE"/>
        </w:rPr>
      </w:pPr>
      <w:r w:rsidRPr="06DD4FA1">
        <w:rPr>
          <w:rFonts w:ascii="Calibri" w:eastAsia="Calibri" w:hAnsi="Calibri" w:cs="Calibri"/>
          <w:lang w:val="et-EE"/>
        </w:rPr>
        <w:t>Teiseks peaks Eesti riigiplaanis olema erieesmärgil E selge rahaline maht ja rakendusloogika ning seda eesmärki ei tohiks edasistes mahuaruteludes kergekäeliselt kärpida. Just erieesmärgi E alla on esitatud riigiplaani esialgses taotlusvoorus kõige vähem taotlusi, mistõttu on see eesmärk juba planeerimisetapis haavatavamas positsioonis kui mitmed teised eesmärgid. Kui demokraatia, põhiõiguste, õigusriigi, kodanikuühiskonna, noorte osaluse ja meediakirjaoskuse tugevdamiseks kavandatud mahtu edasistes valikutes veel vähendada, võib erieesmärk E jääda lõplikus riigiplaanis küll sõnaliselt alles, kuid ilma tegeliku mõjuta. Need teemad vajavad omaette meetmeid, sihtrühmi, tulemusi ja rahastust, mitte üksnes äramärkimist teiste eesmärkide all.</w:t>
      </w:r>
    </w:p>
    <w:p w14:paraId="669847A4" w14:textId="79110B60" w:rsidR="06DD4FA1" w:rsidRDefault="06DD4FA1" w:rsidP="06DD4FA1">
      <w:pPr>
        <w:jc w:val="both"/>
        <w:rPr>
          <w:rFonts w:ascii="Calibri" w:eastAsia="Calibri" w:hAnsi="Calibri" w:cs="Calibri"/>
          <w:lang w:val="et-EE"/>
        </w:rPr>
      </w:pPr>
    </w:p>
    <w:p w14:paraId="44EC6B7E" w14:textId="5DCA2A7F" w:rsidR="7B0234C4" w:rsidRPr="00874ADC" w:rsidRDefault="7B0234C4" w:rsidP="06DD4FA1">
      <w:pPr>
        <w:jc w:val="both"/>
        <w:rPr>
          <w:lang w:val="et-EE"/>
        </w:rPr>
      </w:pPr>
      <w:r w:rsidRPr="06DD4FA1">
        <w:rPr>
          <w:rFonts w:ascii="Calibri" w:eastAsia="Calibri" w:hAnsi="Calibri" w:cs="Calibri"/>
          <w:lang w:val="et-EE"/>
        </w:rPr>
        <w:t>Kolmandaks palume, et riigiplaani aruteludes kaasataks vabaühendusi sisuliselt ja varakult. Kodanikuühiskonna organisatsioonid osalevad praegustes konsultatsioonides mitte vormitäiteks, vaid seetõttu, et ELi vahendite kasutamise valikud mõjutavad otseselt demokraatia, avatud valitsemise, põhiõiguste, kogukondade toimepidevuse ja ühiskondliku sidususe arengut Eestis. Kaasamine peab võimaldama mõjutada prioriteete enne seda, kui peamised rahastusotsused on poliitilisel tasandil sisuliselt lukustunud.</w:t>
      </w:r>
    </w:p>
    <w:p w14:paraId="333ABCA5" w14:textId="64131571" w:rsidR="06DD4FA1" w:rsidRDefault="06DD4FA1" w:rsidP="06DD4FA1">
      <w:pPr>
        <w:jc w:val="both"/>
        <w:rPr>
          <w:rFonts w:ascii="Calibri" w:eastAsia="Calibri" w:hAnsi="Calibri" w:cs="Calibri"/>
          <w:lang w:val="et-EE"/>
        </w:rPr>
      </w:pPr>
    </w:p>
    <w:p w14:paraId="5B40A782" w14:textId="579D7339" w:rsidR="7B0234C4" w:rsidRPr="00874ADC" w:rsidRDefault="7B0234C4" w:rsidP="06DD4FA1">
      <w:pPr>
        <w:jc w:val="both"/>
        <w:rPr>
          <w:lang w:val="et-EE"/>
        </w:rPr>
      </w:pPr>
      <w:r w:rsidRPr="06DD4FA1">
        <w:rPr>
          <w:rFonts w:ascii="Calibri" w:eastAsia="Calibri" w:hAnsi="Calibri" w:cs="Calibri"/>
          <w:lang w:val="et-EE"/>
        </w:rPr>
        <w:t>Neljandaks palume vältida olukorda, kus kodanikuühiskonna ja demokraatia tugevdamiseks mõeldud vahendeid käsitletakse riigieelarveliste kärbete kompenseerimise</w:t>
      </w:r>
      <w:r w:rsidR="00AC314C">
        <w:rPr>
          <w:rFonts w:ascii="Calibri" w:eastAsia="Calibri" w:hAnsi="Calibri" w:cs="Calibri"/>
          <w:lang w:val="et-EE"/>
        </w:rPr>
        <w:t xml:space="preserve">na </w:t>
      </w:r>
      <w:r w:rsidRPr="06DD4FA1">
        <w:rPr>
          <w:rFonts w:ascii="Calibri" w:eastAsia="Calibri" w:hAnsi="Calibri" w:cs="Calibri"/>
          <w:lang w:val="et-EE"/>
        </w:rPr>
        <w:t xml:space="preserve">või jäetakse need </w:t>
      </w:r>
      <w:r w:rsidR="00AC314C">
        <w:rPr>
          <w:rFonts w:ascii="Calibri" w:eastAsia="Calibri" w:hAnsi="Calibri" w:cs="Calibri"/>
          <w:lang w:val="et-EE"/>
        </w:rPr>
        <w:t xml:space="preserve">lausa </w:t>
      </w:r>
      <w:r w:rsidRPr="06DD4FA1">
        <w:rPr>
          <w:rFonts w:ascii="Calibri" w:eastAsia="Calibri" w:hAnsi="Calibri" w:cs="Calibri"/>
          <w:lang w:val="et-EE"/>
        </w:rPr>
        <w:t>teiste poliitiliste prioriteetide varju. Eesti julgeolek ei piirdu kaitsevõime ega taristuga. Demokraatlikult vastupidav ühiskond eeldab ka tugevaid kogukondi, usaldusväärseid vabaühendusi, sõltumatut meediaruumi, toimivat õigusriiki, sisulist kaasamist ning inimeste tegelikku võimalust avalikus elus osaleda.</w:t>
      </w:r>
    </w:p>
    <w:p w14:paraId="552AAB70" w14:textId="7AEDC22F" w:rsidR="06DD4FA1" w:rsidRDefault="06DD4FA1" w:rsidP="06DD4FA1">
      <w:pPr>
        <w:jc w:val="both"/>
        <w:rPr>
          <w:rFonts w:ascii="Calibri" w:eastAsia="Calibri" w:hAnsi="Calibri" w:cs="Calibri"/>
          <w:lang w:val="et-EE"/>
        </w:rPr>
      </w:pPr>
    </w:p>
    <w:p w14:paraId="09682887" w14:textId="77777777" w:rsidR="00261F0F" w:rsidRDefault="009D08E9" w:rsidP="06DD4FA1">
      <w:pPr>
        <w:jc w:val="both"/>
        <w:rPr>
          <w:rFonts w:ascii="Calibri" w:eastAsia="Calibri" w:hAnsi="Calibri" w:cs="Calibri"/>
          <w:lang w:val="et-EE"/>
        </w:rPr>
      </w:pPr>
      <w:r>
        <w:rPr>
          <w:rFonts w:ascii="Calibri" w:eastAsia="Calibri" w:hAnsi="Calibri" w:cs="Calibri"/>
          <w:lang w:val="et-EE"/>
        </w:rPr>
        <w:t xml:space="preserve">Kokkuvõtlikult. </w:t>
      </w:r>
    </w:p>
    <w:p w14:paraId="7CEAF942" w14:textId="77777777" w:rsidR="00261F0F" w:rsidRDefault="00261F0F" w:rsidP="06DD4FA1">
      <w:pPr>
        <w:jc w:val="both"/>
        <w:rPr>
          <w:rFonts w:ascii="Calibri" w:eastAsia="Calibri" w:hAnsi="Calibri" w:cs="Calibri"/>
          <w:lang w:val="et-EE"/>
        </w:rPr>
      </w:pPr>
    </w:p>
    <w:p w14:paraId="2B8E5DC9" w14:textId="7BE78BCC" w:rsidR="7B0234C4" w:rsidRPr="00874ADC" w:rsidRDefault="7B0234C4" w:rsidP="06DD4FA1">
      <w:pPr>
        <w:jc w:val="both"/>
        <w:rPr>
          <w:lang w:val="et-EE"/>
        </w:rPr>
      </w:pPr>
      <w:r w:rsidRPr="06DD4FA1">
        <w:rPr>
          <w:rFonts w:ascii="Calibri" w:eastAsia="Calibri" w:hAnsi="Calibri" w:cs="Calibri"/>
          <w:lang w:val="et-EE"/>
        </w:rPr>
        <w:t>Palume Eesti seisukohtade kujundamisel ELi eelarveläbirääkimistel ning riigiplaani edasises ettevalmistuses:</w:t>
      </w:r>
    </w:p>
    <w:p w14:paraId="4CBE2320" w14:textId="66966461" w:rsidR="7B0234C4" w:rsidRDefault="009D08E9" w:rsidP="06DD4FA1">
      <w:pPr>
        <w:pStyle w:val="ListParagraph"/>
        <w:numPr>
          <w:ilvl w:val="0"/>
          <w:numId w:val="9"/>
        </w:numPr>
        <w:jc w:val="both"/>
        <w:rPr>
          <w:rFonts w:ascii="Calibri" w:eastAsia="Calibri" w:hAnsi="Calibri" w:cs="Calibri"/>
          <w:lang w:val="et-EE"/>
        </w:rPr>
      </w:pPr>
      <w:r>
        <w:rPr>
          <w:rFonts w:ascii="Calibri" w:eastAsia="Calibri" w:hAnsi="Calibri" w:cs="Calibri"/>
          <w:lang w:val="et-EE"/>
        </w:rPr>
        <w:t>t</w:t>
      </w:r>
      <w:r w:rsidR="7B0234C4" w:rsidRPr="06DD4FA1">
        <w:rPr>
          <w:rFonts w:ascii="Calibri" w:eastAsia="Calibri" w:hAnsi="Calibri" w:cs="Calibri"/>
          <w:lang w:val="et-EE"/>
        </w:rPr>
        <w:t>oetada A</w:t>
      </w:r>
      <w:proofErr w:type="spellStart"/>
      <w:r w:rsidR="7B0234C4" w:rsidRPr="06DD4FA1">
        <w:rPr>
          <w:rFonts w:ascii="Calibri" w:eastAsia="Calibri" w:hAnsi="Calibri" w:cs="Calibri"/>
          <w:lang w:val="et-EE"/>
        </w:rPr>
        <w:t>goraEU</w:t>
      </w:r>
      <w:proofErr w:type="spellEnd"/>
      <w:r w:rsidR="7B0234C4" w:rsidRPr="06DD4FA1">
        <w:rPr>
          <w:rFonts w:ascii="Calibri" w:eastAsia="Calibri" w:hAnsi="Calibri" w:cs="Calibri"/>
          <w:lang w:val="et-EE"/>
        </w:rPr>
        <w:t xml:space="preserve"> programmi tugevamat rahastamist Euroopa Liidu 2028–2034 pikaajalises eelarves;</w:t>
      </w:r>
    </w:p>
    <w:p w14:paraId="5F67B954" w14:textId="5B26DEAF" w:rsidR="7B0234C4" w:rsidRDefault="7B0234C4" w:rsidP="06DD4FA1">
      <w:pPr>
        <w:pStyle w:val="ListParagraph"/>
        <w:numPr>
          <w:ilvl w:val="0"/>
          <w:numId w:val="9"/>
        </w:numPr>
        <w:jc w:val="both"/>
        <w:rPr>
          <w:rFonts w:ascii="Calibri" w:eastAsia="Calibri" w:hAnsi="Calibri" w:cs="Calibri"/>
          <w:lang w:val="et-EE"/>
        </w:rPr>
      </w:pPr>
      <w:r w:rsidRPr="06DD4FA1">
        <w:rPr>
          <w:rFonts w:ascii="Calibri" w:eastAsia="Calibri" w:hAnsi="Calibri" w:cs="Calibri"/>
          <w:lang w:val="et-EE"/>
        </w:rPr>
        <w:t>tagada Eesti riigiplaanis erieesmärgile E „Põhiõiguste, demokraatia ja õigusriigi tugevdamine“ selge ja piisav rahastus;</w:t>
      </w:r>
    </w:p>
    <w:p w14:paraId="3CCD63A6" w14:textId="6D16AE38" w:rsidR="7B0234C4" w:rsidRDefault="7B0234C4" w:rsidP="06DD4FA1">
      <w:pPr>
        <w:pStyle w:val="ListParagraph"/>
        <w:numPr>
          <w:ilvl w:val="0"/>
          <w:numId w:val="9"/>
        </w:numPr>
        <w:jc w:val="both"/>
        <w:rPr>
          <w:rFonts w:ascii="Calibri" w:eastAsia="Calibri" w:hAnsi="Calibri" w:cs="Calibri"/>
          <w:lang w:val="et-EE"/>
        </w:rPr>
      </w:pPr>
      <w:r w:rsidRPr="06DD4FA1">
        <w:rPr>
          <w:rFonts w:ascii="Calibri" w:eastAsia="Calibri" w:hAnsi="Calibri" w:cs="Calibri"/>
          <w:lang w:val="et-EE"/>
        </w:rPr>
        <w:t>kujundada erieesmärgi E meetmed koostöös kodanikuühiskonna, kultuuri</w:t>
      </w:r>
      <w:r w:rsidR="00874ADC">
        <w:rPr>
          <w:rFonts w:ascii="Calibri" w:eastAsia="Calibri" w:hAnsi="Calibri" w:cs="Calibri"/>
          <w:lang w:val="et-EE"/>
        </w:rPr>
        <w:noBreakHyphen/>
        <w:t>,</w:t>
      </w:r>
      <w:r w:rsidRPr="06DD4FA1">
        <w:rPr>
          <w:rFonts w:ascii="Calibri" w:eastAsia="Calibri" w:hAnsi="Calibri" w:cs="Calibri"/>
          <w:lang w:val="et-EE"/>
        </w:rPr>
        <w:t xml:space="preserve"> noorte-, inimõiguste, meedia- ja demokraatiavaldkonna organisatsioonidega;</w:t>
      </w:r>
    </w:p>
    <w:p w14:paraId="55175A14" w14:textId="6DB1109E" w:rsidR="7B0234C4" w:rsidRDefault="7B0234C4" w:rsidP="06DD4FA1">
      <w:pPr>
        <w:pStyle w:val="ListParagraph"/>
        <w:numPr>
          <w:ilvl w:val="0"/>
          <w:numId w:val="9"/>
        </w:numPr>
        <w:jc w:val="both"/>
        <w:rPr>
          <w:rFonts w:ascii="Calibri" w:eastAsia="Calibri" w:hAnsi="Calibri" w:cs="Calibri"/>
          <w:lang w:val="et-EE"/>
        </w:rPr>
      </w:pPr>
      <w:r w:rsidRPr="06DD4FA1">
        <w:rPr>
          <w:rFonts w:ascii="Calibri" w:eastAsia="Calibri" w:hAnsi="Calibri" w:cs="Calibri"/>
          <w:lang w:val="et-EE"/>
        </w:rPr>
        <w:t>käsitleda kodanikuühiskonda ja demokraatiat Eesti strateegilise vastupanuvõime osana, mitte üksnes valdkondliku lisategevusena;</w:t>
      </w:r>
    </w:p>
    <w:p w14:paraId="1BFB1CFB" w14:textId="474DF2DE" w:rsidR="7B0234C4" w:rsidRDefault="7B0234C4" w:rsidP="06DD4FA1">
      <w:pPr>
        <w:pStyle w:val="ListParagraph"/>
        <w:numPr>
          <w:ilvl w:val="0"/>
          <w:numId w:val="9"/>
        </w:numPr>
        <w:jc w:val="both"/>
        <w:rPr>
          <w:rFonts w:ascii="Calibri" w:eastAsia="Calibri" w:hAnsi="Calibri" w:cs="Calibri"/>
          <w:lang w:val="et-EE"/>
        </w:rPr>
      </w:pPr>
      <w:r w:rsidRPr="06DD4FA1">
        <w:rPr>
          <w:rFonts w:ascii="Calibri" w:eastAsia="Calibri" w:hAnsi="Calibri" w:cs="Calibri"/>
          <w:lang w:val="et-EE"/>
        </w:rPr>
        <w:lastRenderedPageBreak/>
        <w:t>käsitleda erieesmärki E ka Eesti demokraatliku ja ühiskondliku kriisivalmiduse osana, sh toetada vabaühenduste rolli kogukondade, haavatavate sihtrühmade, noorte osaluse, meediakirjaoskuse, põhiõiguste kaitse ja usaldusväärse avaliku arutelu tugevdamisel.</w:t>
      </w:r>
    </w:p>
    <w:p w14:paraId="20539949" w14:textId="1417BA63" w:rsidR="06DD4FA1" w:rsidRDefault="06DD4FA1" w:rsidP="06DD4FA1">
      <w:pPr>
        <w:jc w:val="both"/>
        <w:rPr>
          <w:rFonts w:ascii="Calibri" w:eastAsia="Calibri" w:hAnsi="Calibri" w:cs="Calibri"/>
          <w:lang w:val="et-EE"/>
        </w:rPr>
      </w:pPr>
    </w:p>
    <w:p w14:paraId="599D6F2F" w14:textId="71F1F5B6" w:rsidR="7B0234C4" w:rsidRPr="00874ADC" w:rsidRDefault="7B0234C4" w:rsidP="06DD4FA1">
      <w:pPr>
        <w:jc w:val="both"/>
        <w:rPr>
          <w:lang w:val="et-EE"/>
        </w:rPr>
      </w:pPr>
      <w:r w:rsidRPr="06DD4FA1">
        <w:rPr>
          <w:rFonts w:ascii="Calibri" w:eastAsia="Calibri" w:hAnsi="Calibri" w:cs="Calibri"/>
          <w:lang w:val="et-EE"/>
        </w:rPr>
        <w:t>Oleme valmis kohtuma ning arutama, millised lahendused aitaksid erieesmärki E sisustada selliselt, et sellest kujuneks Eesti jaoks mõjus ja praktiline investeering demokraatiasse, põhiõigustesse, kodanikuühiskonda ja õigusriiki.</w:t>
      </w:r>
    </w:p>
    <w:p w14:paraId="578F48E9" w14:textId="6602A75B" w:rsidR="06DD4FA1" w:rsidRDefault="06DD4FA1" w:rsidP="06DD4FA1">
      <w:pPr>
        <w:jc w:val="both"/>
        <w:rPr>
          <w:rFonts w:ascii="Calibri" w:eastAsia="Calibri" w:hAnsi="Calibri" w:cs="Calibri"/>
          <w:lang w:val="et-EE"/>
        </w:rPr>
      </w:pPr>
    </w:p>
    <w:p w14:paraId="0EE04583" w14:textId="77777777" w:rsidR="009D08E9" w:rsidRDefault="009D08E9" w:rsidP="06DD4FA1">
      <w:pPr>
        <w:jc w:val="both"/>
        <w:rPr>
          <w:rFonts w:ascii="Calibri" w:eastAsia="Calibri" w:hAnsi="Calibri" w:cs="Calibri"/>
          <w:lang w:val="et-EE"/>
        </w:rPr>
      </w:pPr>
    </w:p>
    <w:p w14:paraId="65009E67" w14:textId="1DE142B5" w:rsidR="7B0234C4" w:rsidRPr="00874ADC" w:rsidRDefault="7B0234C4" w:rsidP="06DD4FA1">
      <w:pPr>
        <w:jc w:val="both"/>
        <w:rPr>
          <w:lang w:val="et-EE"/>
        </w:rPr>
      </w:pPr>
      <w:r w:rsidRPr="06DD4FA1">
        <w:rPr>
          <w:rFonts w:ascii="Calibri" w:eastAsia="Calibri" w:hAnsi="Calibri" w:cs="Calibri"/>
          <w:lang w:val="et-EE"/>
        </w:rPr>
        <w:t>Lugupidamisega</w:t>
      </w:r>
    </w:p>
    <w:p w14:paraId="481C845D" w14:textId="77777777" w:rsidR="00AE2743" w:rsidRDefault="00AE2743" w:rsidP="18A92BEA">
      <w:pPr>
        <w:jc w:val="both"/>
        <w:rPr>
          <w:rFonts w:ascii="Calibri" w:eastAsia="Calibri" w:hAnsi="Calibri" w:cs="Calibri"/>
          <w:lang w:val="et-EE"/>
        </w:rPr>
      </w:pPr>
    </w:p>
    <w:p w14:paraId="4DADE3F7" w14:textId="0BC60E3A" w:rsidR="195EDBD3" w:rsidRDefault="195EDBD3" w:rsidP="18A92BEA">
      <w:pPr>
        <w:jc w:val="both"/>
        <w:rPr>
          <w:rFonts w:ascii="Calibri" w:eastAsia="Calibri" w:hAnsi="Calibri" w:cs="Calibri"/>
          <w:lang w:val="et-EE"/>
        </w:rPr>
      </w:pPr>
      <w:r w:rsidRPr="18A92BEA">
        <w:rPr>
          <w:rFonts w:ascii="Calibri" w:eastAsia="Calibri" w:hAnsi="Calibri" w:cs="Calibri"/>
          <w:lang w:val="et-EE"/>
        </w:rPr>
        <w:t>Triin Toomesaar</w:t>
      </w:r>
    </w:p>
    <w:p w14:paraId="36E6D683" w14:textId="34FD00BC" w:rsidR="29A7980A" w:rsidRDefault="195EDBD3" w:rsidP="1A695158">
      <w:pPr>
        <w:jc w:val="both"/>
        <w:rPr>
          <w:rFonts w:ascii="Calibri" w:eastAsia="Calibri" w:hAnsi="Calibri" w:cs="Calibri"/>
          <w:lang w:val="et-EE"/>
        </w:rPr>
      </w:pPr>
      <w:r w:rsidRPr="77CE6049">
        <w:rPr>
          <w:rFonts w:ascii="Calibri" w:eastAsia="Calibri" w:hAnsi="Calibri" w:cs="Calibri"/>
          <w:lang w:val="et-EE"/>
        </w:rPr>
        <w:t>Juhataja</w:t>
      </w:r>
    </w:p>
    <w:p w14:paraId="4E11F23E" w14:textId="31374CE5" w:rsidR="77CE6049" w:rsidRDefault="009D08E9" w:rsidP="77CE6049">
      <w:pPr>
        <w:jc w:val="both"/>
        <w:rPr>
          <w:rFonts w:ascii="Calibri" w:eastAsia="Calibri" w:hAnsi="Calibri" w:cs="Calibri"/>
          <w:lang w:val="et-EE"/>
        </w:rPr>
      </w:pPr>
      <w:r>
        <w:rPr>
          <w:rFonts w:ascii="Calibri" w:eastAsia="Calibri" w:hAnsi="Calibri" w:cs="Calibri"/>
          <w:lang w:val="et-EE"/>
        </w:rPr>
        <w:t>/allkirjastatud digitaalselt/</w:t>
      </w:r>
    </w:p>
    <w:p w14:paraId="36C30B56" w14:textId="368A7532" w:rsidR="77CE6049" w:rsidRDefault="77CE6049" w:rsidP="77CE6049">
      <w:pPr>
        <w:jc w:val="both"/>
        <w:rPr>
          <w:rFonts w:ascii="Calibri" w:eastAsia="Calibri" w:hAnsi="Calibri" w:cs="Calibri"/>
          <w:lang w:val="et-EE"/>
        </w:rPr>
      </w:pPr>
    </w:p>
    <w:p w14:paraId="774D8ED9" w14:textId="0376ECB7" w:rsidR="77CE6049" w:rsidRDefault="77CE6049" w:rsidP="77CE6049">
      <w:pPr>
        <w:jc w:val="both"/>
        <w:rPr>
          <w:rFonts w:ascii="Calibri" w:eastAsia="Calibri" w:hAnsi="Calibri" w:cs="Calibri"/>
          <w:color w:val="000000" w:themeColor="text1"/>
          <w:sz w:val="22"/>
          <w:szCs w:val="22"/>
          <w:lang w:val="et-EE"/>
        </w:rPr>
      </w:pPr>
    </w:p>
    <w:p w14:paraId="6B682B2A" w14:textId="40AD6D5D" w:rsidR="77CE6049" w:rsidRDefault="77CE6049" w:rsidP="77CE6049">
      <w:pPr>
        <w:jc w:val="both"/>
        <w:rPr>
          <w:rFonts w:ascii="Calibri" w:eastAsia="Calibri" w:hAnsi="Calibri" w:cs="Calibri"/>
          <w:color w:val="000000" w:themeColor="text1"/>
          <w:sz w:val="22"/>
          <w:szCs w:val="22"/>
          <w:lang w:val="et-EE"/>
        </w:rPr>
      </w:pPr>
    </w:p>
    <w:p w14:paraId="38102FE3" w14:textId="62630C32" w:rsidR="77CE6049" w:rsidRDefault="77CE6049" w:rsidP="77CE6049">
      <w:pPr>
        <w:jc w:val="both"/>
        <w:rPr>
          <w:rFonts w:ascii="Calibri" w:eastAsia="Calibri" w:hAnsi="Calibri" w:cs="Calibri"/>
          <w:color w:val="000000" w:themeColor="text1"/>
          <w:sz w:val="22"/>
          <w:szCs w:val="22"/>
          <w:lang w:val="et-EE"/>
        </w:rPr>
      </w:pPr>
    </w:p>
    <w:p w14:paraId="27D7070B" w14:textId="77777777" w:rsidR="009D08E9" w:rsidRDefault="009D08E9" w:rsidP="77CE6049">
      <w:pPr>
        <w:jc w:val="both"/>
        <w:rPr>
          <w:rFonts w:ascii="Calibri" w:eastAsia="Calibri" w:hAnsi="Calibri" w:cs="Calibri"/>
          <w:color w:val="000000" w:themeColor="text1"/>
          <w:sz w:val="22"/>
          <w:szCs w:val="22"/>
          <w:lang w:val="et-EE"/>
        </w:rPr>
      </w:pPr>
    </w:p>
    <w:p w14:paraId="56B50C23" w14:textId="77777777" w:rsidR="009D08E9" w:rsidRDefault="009D08E9" w:rsidP="77CE6049">
      <w:pPr>
        <w:jc w:val="both"/>
        <w:rPr>
          <w:rFonts w:ascii="Calibri" w:eastAsia="Calibri" w:hAnsi="Calibri" w:cs="Calibri"/>
          <w:color w:val="000000" w:themeColor="text1"/>
          <w:sz w:val="22"/>
          <w:szCs w:val="22"/>
          <w:lang w:val="et-EE"/>
        </w:rPr>
      </w:pPr>
    </w:p>
    <w:p w14:paraId="559A16FA" w14:textId="77777777" w:rsidR="009D08E9" w:rsidRDefault="009D08E9" w:rsidP="77CE6049">
      <w:pPr>
        <w:jc w:val="both"/>
        <w:rPr>
          <w:rFonts w:ascii="Calibri" w:eastAsia="Calibri" w:hAnsi="Calibri" w:cs="Calibri"/>
          <w:color w:val="000000" w:themeColor="text1"/>
          <w:sz w:val="22"/>
          <w:szCs w:val="22"/>
          <w:lang w:val="et-EE"/>
        </w:rPr>
      </w:pPr>
    </w:p>
    <w:p w14:paraId="57A5EE22" w14:textId="77777777" w:rsidR="009D08E9" w:rsidRDefault="009D08E9" w:rsidP="77CE6049">
      <w:pPr>
        <w:jc w:val="both"/>
        <w:rPr>
          <w:rFonts w:ascii="Calibri" w:eastAsia="Calibri" w:hAnsi="Calibri" w:cs="Calibri"/>
          <w:color w:val="000000" w:themeColor="text1"/>
          <w:sz w:val="22"/>
          <w:szCs w:val="22"/>
          <w:lang w:val="et-EE"/>
        </w:rPr>
      </w:pPr>
    </w:p>
    <w:p w14:paraId="65234E3B" w14:textId="4EB5BC50" w:rsidR="77CE6049" w:rsidRDefault="77CE6049" w:rsidP="77CE6049">
      <w:pPr>
        <w:jc w:val="both"/>
        <w:rPr>
          <w:rFonts w:ascii="Calibri" w:eastAsia="Calibri" w:hAnsi="Calibri" w:cs="Calibri"/>
          <w:color w:val="000000" w:themeColor="text1"/>
          <w:sz w:val="22"/>
          <w:szCs w:val="22"/>
          <w:lang w:val="et-EE"/>
        </w:rPr>
      </w:pPr>
    </w:p>
    <w:p w14:paraId="6BF97124" w14:textId="1F8AE2D0" w:rsidR="77CE6049" w:rsidRDefault="77CE6049" w:rsidP="77CE6049">
      <w:pPr>
        <w:jc w:val="both"/>
        <w:rPr>
          <w:rFonts w:ascii="Calibri" w:eastAsia="Calibri" w:hAnsi="Calibri" w:cs="Calibri"/>
          <w:color w:val="000000" w:themeColor="text1"/>
          <w:sz w:val="22"/>
          <w:szCs w:val="22"/>
          <w:lang w:val="et-EE"/>
        </w:rPr>
      </w:pPr>
    </w:p>
    <w:p w14:paraId="2A982D9A" w14:textId="77777777" w:rsidR="00261F0F" w:rsidRDefault="00261F0F" w:rsidP="77CE6049">
      <w:pPr>
        <w:jc w:val="both"/>
        <w:rPr>
          <w:rFonts w:ascii="Calibri" w:eastAsia="Calibri" w:hAnsi="Calibri" w:cs="Calibri"/>
          <w:color w:val="000000" w:themeColor="text1"/>
          <w:sz w:val="22"/>
          <w:szCs w:val="22"/>
          <w:lang w:val="et-EE"/>
        </w:rPr>
      </w:pPr>
    </w:p>
    <w:p w14:paraId="27659DDC" w14:textId="77777777" w:rsidR="00261F0F" w:rsidRDefault="00261F0F" w:rsidP="77CE6049">
      <w:pPr>
        <w:jc w:val="both"/>
        <w:rPr>
          <w:rFonts w:ascii="Calibri" w:eastAsia="Calibri" w:hAnsi="Calibri" w:cs="Calibri"/>
          <w:color w:val="000000" w:themeColor="text1"/>
          <w:sz w:val="22"/>
          <w:szCs w:val="22"/>
          <w:lang w:val="et-EE"/>
        </w:rPr>
      </w:pPr>
    </w:p>
    <w:p w14:paraId="5DD124A8" w14:textId="77777777" w:rsidR="00261F0F" w:rsidRDefault="00261F0F" w:rsidP="77CE6049">
      <w:pPr>
        <w:jc w:val="both"/>
        <w:rPr>
          <w:rFonts w:ascii="Calibri" w:eastAsia="Calibri" w:hAnsi="Calibri" w:cs="Calibri"/>
          <w:color w:val="000000" w:themeColor="text1"/>
          <w:sz w:val="22"/>
          <w:szCs w:val="22"/>
          <w:lang w:val="et-EE"/>
        </w:rPr>
      </w:pPr>
    </w:p>
    <w:p w14:paraId="0E042B06" w14:textId="77777777" w:rsidR="00261F0F" w:rsidRDefault="00261F0F" w:rsidP="77CE6049">
      <w:pPr>
        <w:jc w:val="both"/>
        <w:rPr>
          <w:rFonts w:ascii="Calibri" w:eastAsia="Calibri" w:hAnsi="Calibri" w:cs="Calibri"/>
          <w:color w:val="000000" w:themeColor="text1"/>
          <w:sz w:val="22"/>
          <w:szCs w:val="22"/>
          <w:lang w:val="et-EE"/>
        </w:rPr>
      </w:pPr>
    </w:p>
    <w:p w14:paraId="1F7DA370" w14:textId="77777777" w:rsidR="00261F0F" w:rsidRDefault="00261F0F" w:rsidP="77CE6049">
      <w:pPr>
        <w:jc w:val="both"/>
        <w:rPr>
          <w:rFonts w:ascii="Calibri" w:eastAsia="Calibri" w:hAnsi="Calibri" w:cs="Calibri"/>
          <w:color w:val="000000" w:themeColor="text1"/>
          <w:sz w:val="22"/>
          <w:szCs w:val="22"/>
          <w:lang w:val="et-EE"/>
        </w:rPr>
      </w:pPr>
    </w:p>
    <w:p w14:paraId="6D134517" w14:textId="77777777" w:rsidR="00261F0F" w:rsidRDefault="00261F0F" w:rsidP="77CE6049">
      <w:pPr>
        <w:jc w:val="both"/>
        <w:rPr>
          <w:rFonts w:ascii="Calibri" w:eastAsia="Calibri" w:hAnsi="Calibri" w:cs="Calibri"/>
          <w:color w:val="000000" w:themeColor="text1"/>
          <w:sz w:val="22"/>
          <w:szCs w:val="22"/>
          <w:lang w:val="et-EE"/>
        </w:rPr>
      </w:pPr>
    </w:p>
    <w:p w14:paraId="39D7B999" w14:textId="77777777" w:rsidR="00261F0F" w:rsidRDefault="00261F0F" w:rsidP="77CE6049">
      <w:pPr>
        <w:jc w:val="both"/>
        <w:rPr>
          <w:rFonts w:ascii="Calibri" w:eastAsia="Calibri" w:hAnsi="Calibri" w:cs="Calibri"/>
          <w:color w:val="000000" w:themeColor="text1"/>
          <w:sz w:val="22"/>
          <w:szCs w:val="22"/>
          <w:lang w:val="et-EE"/>
        </w:rPr>
      </w:pPr>
    </w:p>
    <w:p w14:paraId="787F50BA" w14:textId="77777777" w:rsidR="00261F0F" w:rsidRDefault="00261F0F" w:rsidP="77CE6049">
      <w:pPr>
        <w:jc w:val="both"/>
        <w:rPr>
          <w:rFonts w:ascii="Calibri" w:eastAsia="Calibri" w:hAnsi="Calibri" w:cs="Calibri"/>
          <w:color w:val="000000" w:themeColor="text1"/>
          <w:sz w:val="22"/>
          <w:szCs w:val="22"/>
          <w:lang w:val="et-EE"/>
        </w:rPr>
      </w:pPr>
    </w:p>
    <w:p w14:paraId="52AAC18B" w14:textId="77777777" w:rsidR="00261F0F" w:rsidRDefault="00261F0F" w:rsidP="77CE6049">
      <w:pPr>
        <w:jc w:val="both"/>
        <w:rPr>
          <w:rFonts w:ascii="Calibri" w:eastAsia="Calibri" w:hAnsi="Calibri" w:cs="Calibri"/>
          <w:color w:val="000000" w:themeColor="text1"/>
          <w:sz w:val="22"/>
          <w:szCs w:val="22"/>
          <w:lang w:val="et-EE"/>
        </w:rPr>
      </w:pPr>
    </w:p>
    <w:p w14:paraId="6E118FE7" w14:textId="77777777" w:rsidR="00261F0F" w:rsidRDefault="00261F0F" w:rsidP="77CE6049">
      <w:pPr>
        <w:jc w:val="both"/>
        <w:rPr>
          <w:rFonts w:ascii="Calibri" w:eastAsia="Calibri" w:hAnsi="Calibri" w:cs="Calibri"/>
          <w:color w:val="000000" w:themeColor="text1"/>
          <w:sz w:val="22"/>
          <w:szCs w:val="22"/>
          <w:lang w:val="et-EE"/>
        </w:rPr>
      </w:pPr>
    </w:p>
    <w:p w14:paraId="1E39FA83" w14:textId="77777777" w:rsidR="00261F0F" w:rsidRDefault="00261F0F" w:rsidP="77CE6049">
      <w:pPr>
        <w:jc w:val="both"/>
        <w:rPr>
          <w:rFonts w:ascii="Calibri" w:eastAsia="Calibri" w:hAnsi="Calibri" w:cs="Calibri"/>
          <w:color w:val="000000" w:themeColor="text1"/>
          <w:sz w:val="22"/>
          <w:szCs w:val="22"/>
          <w:lang w:val="et-EE"/>
        </w:rPr>
      </w:pPr>
    </w:p>
    <w:p w14:paraId="56772FD0" w14:textId="77777777" w:rsidR="00261F0F" w:rsidRDefault="00261F0F" w:rsidP="77CE6049">
      <w:pPr>
        <w:jc w:val="both"/>
        <w:rPr>
          <w:rFonts w:ascii="Calibri" w:eastAsia="Calibri" w:hAnsi="Calibri" w:cs="Calibri"/>
          <w:color w:val="000000" w:themeColor="text1"/>
          <w:sz w:val="22"/>
          <w:szCs w:val="22"/>
          <w:lang w:val="et-EE"/>
        </w:rPr>
      </w:pPr>
    </w:p>
    <w:p w14:paraId="78A87059" w14:textId="77777777" w:rsidR="00261F0F" w:rsidRDefault="00261F0F" w:rsidP="77CE6049">
      <w:pPr>
        <w:jc w:val="both"/>
        <w:rPr>
          <w:rFonts w:ascii="Calibri" w:eastAsia="Calibri" w:hAnsi="Calibri" w:cs="Calibri"/>
          <w:color w:val="000000" w:themeColor="text1"/>
          <w:sz w:val="22"/>
          <w:szCs w:val="22"/>
          <w:lang w:val="et-EE"/>
        </w:rPr>
      </w:pPr>
    </w:p>
    <w:p w14:paraId="0443DD7D" w14:textId="77777777" w:rsidR="00261F0F" w:rsidRDefault="00261F0F" w:rsidP="77CE6049">
      <w:pPr>
        <w:jc w:val="both"/>
        <w:rPr>
          <w:rFonts w:ascii="Calibri" w:eastAsia="Calibri" w:hAnsi="Calibri" w:cs="Calibri"/>
          <w:color w:val="000000" w:themeColor="text1"/>
          <w:sz w:val="22"/>
          <w:szCs w:val="22"/>
          <w:lang w:val="et-EE"/>
        </w:rPr>
      </w:pPr>
    </w:p>
    <w:p w14:paraId="74C163C2" w14:textId="77777777" w:rsidR="00261F0F" w:rsidRDefault="00261F0F" w:rsidP="77CE6049">
      <w:pPr>
        <w:jc w:val="both"/>
        <w:rPr>
          <w:rFonts w:ascii="Calibri" w:eastAsia="Calibri" w:hAnsi="Calibri" w:cs="Calibri"/>
          <w:color w:val="000000" w:themeColor="text1"/>
          <w:sz w:val="22"/>
          <w:szCs w:val="22"/>
          <w:lang w:val="et-EE"/>
        </w:rPr>
      </w:pPr>
    </w:p>
    <w:p w14:paraId="03EA0DEA" w14:textId="77777777" w:rsidR="00261F0F" w:rsidRDefault="00261F0F" w:rsidP="77CE6049">
      <w:pPr>
        <w:jc w:val="both"/>
        <w:rPr>
          <w:rFonts w:ascii="Calibri" w:eastAsia="Calibri" w:hAnsi="Calibri" w:cs="Calibri"/>
          <w:color w:val="000000" w:themeColor="text1"/>
          <w:sz w:val="22"/>
          <w:szCs w:val="22"/>
          <w:lang w:val="et-EE"/>
        </w:rPr>
      </w:pPr>
    </w:p>
    <w:p w14:paraId="241FAD86" w14:textId="77777777" w:rsidR="00261F0F" w:rsidRDefault="00261F0F" w:rsidP="77CE6049">
      <w:pPr>
        <w:jc w:val="both"/>
        <w:rPr>
          <w:rFonts w:ascii="Calibri" w:eastAsia="Calibri" w:hAnsi="Calibri" w:cs="Calibri"/>
          <w:color w:val="000000" w:themeColor="text1"/>
          <w:sz w:val="22"/>
          <w:szCs w:val="22"/>
          <w:lang w:val="et-EE"/>
        </w:rPr>
      </w:pPr>
    </w:p>
    <w:p w14:paraId="61FE8879" w14:textId="77777777" w:rsidR="00261F0F" w:rsidRDefault="00261F0F" w:rsidP="77CE6049">
      <w:pPr>
        <w:jc w:val="both"/>
        <w:rPr>
          <w:rFonts w:ascii="Calibri" w:eastAsia="Calibri" w:hAnsi="Calibri" w:cs="Calibri"/>
          <w:color w:val="000000" w:themeColor="text1"/>
          <w:sz w:val="22"/>
          <w:szCs w:val="22"/>
          <w:lang w:val="et-EE"/>
        </w:rPr>
      </w:pPr>
    </w:p>
    <w:p w14:paraId="35B1E991" w14:textId="46BF1D94" w:rsidR="6BBABD2A" w:rsidRDefault="6BBABD2A" w:rsidP="77CE6049">
      <w:pPr>
        <w:jc w:val="both"/>
        <w:rPr>
          <w:rFonts w:ascii="Calibri" w:eastAsia="Calibri" w:hAnsi="Calibri" w:cs="Calibri"/>
          <w:color w:val="000000" w:themeColor="text1"/>
          <w:sz w:val="22"/>
          <w:szCs w:val="22"/>
          <w:lang w:val="et-EE"/>
        </w:rPr>
      </w:pPr>
      <w:r w:rsidRPr="77CE6049">
        <w:rPr>
          <w:rFonts w:ascii="Calibri" w:eastAsia="Calibri" w:hAnsi="Calibri" w:cs="Calibri"/>
          <w:color w:val="000000" w:themeColor="text1"/>
          <w:sz w:val="22"/>
          <w:szCs w:val="22"/>
          <w:lang w:val="et-EE"/>
        </w:rPr>
        <w:t>---</w:t>
      </w:r>
    </w:p>
    <w:p w14:paraId="1978E496" w14:textId="6D3DCD81" w:rsidR="6BBABD2A" w:rsidRDefault="6BBABD2A" w:rsidP="77CE6049">
      <w:pPr>
        <w:jc w:val="both"/>
        <w:rPr>
          <w:rFonts w:ascii="Calibri" w:eastAsia="Calibri" w:hAnsi="Calibri" w:cs="Calibri"/>
          <w:color w:val="000000" w:themeColor="text1"/>
          <w:sz w:val="22"/>
          <w:szCs w:val="22"/>
          <w:lang w:val="et-EE"/>
        </w:rPr>
      </w:pPr>
      <w:r w:rsidRPr="77CE6049">
        <w:rPr>
          <w:rFonts w:ascii="Calibri" w:eastAsia="Calibri" w:hAnsi="Calibri" w:cs="Calibri"/>
          <w:color w:val="000000" w:themeColor="text1"/>
          <w:sz w:val="22"/>
          <w:szCs w:val="22"/>
          <w:lang w:val="et-EE"/>
        </w:rPr>
        <w:t xml:space="preserve">Marcus </w:t>
      </w:r>
      <w:proofErr w:type="spellStart"/>
      <w:r w:rsidRPr="77CE6049">
        <w:rPr>
          <w:rFonts w:ascii="Calibri" w:eastAsia="Calibri" w:hAnsi="Calibri" w:cs="Calibri"/>
          <w:color w:val="000000" w:themeColor="text1"/>
          <w:sz w:val="22"/>
          <w:szCs w:val="22"/>
          <w:lang w:val="et-EE"/>
        </w:rPr>
        <w:t>Ehasoo</w:t>
      </w:r>
      <w:proofErr w:type="spellEnd"/>
    </w:p>
    <w:p w14:paraId="2E79B741" w14:textId="555ACE3C" w:rsidR="6BBABD2A" w:rsidRDefault="6BBABD2A" w:rsidP="77CE6049">
      <w:pPr>
        <w:jc w:val="both"/>
        <w:rPr>
          <w:rFonts w:ascii="Calibri" w:eastAsia="Calibri" w:hAnsi="Calibri" w:cs="Calibri"/>
          <w:color w:val="000000" w:themeColor="text1"/>
          <w:sz w:val="22"/>
          <w:szCs w:val="22"/>
          <w:lang w:val="et-EE"/>
        </w:rPr>
      </w:pPr>
      <w:hyperlink r:id="rId10">
        <w:r w:rsidRPr="77CE6049">
          <w:rPr>
            <w:rStyle w:val="Hyperlink"/>
            <w:lang w:val="et-EE"/>
          </w:rPr>
          <w:t>marcus@heakodanik.ee</w:t>
        </w:r>
      </w:hyperlink>
    </w:p>
    <w:p w14:paraId="5FE744FD" w14:textId="3E15E05E" w:rsidR="77CE6049" w:rsidRDefault="6BBABD2A" w:rsidP="77CE6049">
      <w:pPr>
        <w:jc w:val="both"/>
        <w:rPr>
          <w:rFonts w:ascii="Calibri" w:eastAsia="Calibri" w:hAnsi="Calibri" w:cs="Calibri"/>
          <w:lang w:val="et-EE"/>
        </w:rPr>
      </w:pPr>
      <w:r w:rsidRPr="77CE6049">
        <w:rPr>
          <w:rFonts w:ascii="Calibri" w:eastAsia="Calibri" w:hAnsi="Calibri" w:cs="Calibri"/>
          <w:color w:val="000000" w:themeColor="text1"/>
          <w:sz w:val="22"/>
          <w:szCs w:val="22"/>
          <w:lang w:val="et-EE"/>
        </w:rPr>
        <w:t>+372 5343 2142</w:t>
      </w:r>
    </w:p>
    <w:sectPr w:rsidR="77CE6049" w:rsidSect="00341A96">
      <w:headerReference w:type="default" r:id="rId11"/>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EB8E" w14:textId="77777777" w:rsidR="00E6721F" w:rsidRDefault="00E6721F">
      <w:r>
        <w:separator/>
      </w:r>
    </w:p>
  </w:endnote>
  <w:endnote w:type="continuationSeparator" w:id="0">
    <w:p w14:paraId="060D354C" w14:textId="77777777" w:rsidR="00E6721F" w:rsidRDefault="00E6721F">
      <w:r>
        <w:continuationSeparator/>
      </w:r>
    </w:p>
  </w:endnote>
  <w:endnote w:type="continuationNotice" w:id="1">
    <w:p w14:paraId="120D71EB" w14:textId="77777777" w:rsidR="00E6721F" w:rsidRDefault="00E67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E834" w14:textId="77777777" w:rsidR="00E6721F" w:rsidRDefault="00E6721F">
      <w:r>
        <w:separator/>
      </w:r>
    </w:p>
  </w:footnote>
  <w:footnote w:type="continuationSeparator" w:id="0">
    <w:p w14:paraId="52456A4C" w14:textId="77777777" w:rsidR="00E6721F" w:rsidRDefault="00E6721F">
      <w:r>
        <w:continuationSeparator/>
      </w:r>
    </w:p>
  </w:footnote>
  <w:footnote w:type="continuationNotice" w:id="1">
    <w:p w14:paraId="788E9E06" w14:textId="77777777" w:rsidR="00E6721F" w:rsidRDefault="00E67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4E4F0017" w:rsidR="00AB5E28" w:rsidRDefault="00AB5E28">
    <w:pPr>
      <w:pStyle w:val="Header"/>
    </w:pPr>
    <w:r>
      <w:rPr>
        <w:noProof/>
      </w:rPr>
      <w:drawing>
        <wp:anchor distT="0" distB="0" distL="114300" distR="114300" simplePos="0" relativeHeight="251658241" behindDoc="1" locked="0" layoutInCell="1" allowOverlap="1" wp14:anchorId="5FB2BCC3" wp14:editId="67006605">
          <wp:simplePos x="0" y="0"/>
          <wp:positionH relativeFrom="column">
            <wp:posOffset>-1091565</wp:posOffset>
          </wp:positionH>
          <wp:positionV relativeFrom="paragraph">
            <wp:posOffset>-424815</wp:posOffset>
          </wp:positionV>
          <wp:extent cx="7543440" cy="10675061"/>
          <wp:effectExtent l="0" t="0" r="0" b="0"/>
          <wp:wrapNone/>
          <wp:docPr id="3" name="Pilt 3">
            <a:extLst xmlns:a="http://schemas.openxmlformats.org/drawingml/2006/main">
              <a:ext uri="{FF2B5EF4-FFF2-40B4-BE49-F238E27FC236}">
                <a16:creationId xmlns:a16="http://schemas.microsoft.com/office/drawing/2014/main" id="{499C2441-3DA0-4B9A-BAAB-C9A5D4EEE6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r w:rsidR="0035693B">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2143793513" name="Pilt 3">
            <a:extLst xmlns:a="http://schemas.openxmlformats.org/drawingml/2006/main">
              <a:ext uri="{FF2B5EF4-FFF2-40B4-BE49-F238E27FC236}">
                <a16:creationId xmlns:a16="http://schemas.microsoft.com/office/drawing/2014/main" id="{4C3C0DBD-C32F-40F6-8486-DF918F154C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1" w15:restartNumberingAfterBreak="0">
    <w:nsid w:val="3028B216"/>
    <w:multiLevelType w:val="hybridMultilevel"/>
    <w:tmpl w:val="3C2234BC"/>
    <w:lvl w:ilvl="0" w:tplc="9D24109A">
      <w:start w:val="1"/>
      <w:numFmt w:val="decimal"/>
      <w:lvlText w:val="%1."/>
      <w:lvlJc w:val="left"/>
      <w:pPr>
        <w:ind w:left="720" w:hanging="360"/>
      </w:pPr>
    </w:lvl>
    <w:lvl w:ilvl="1" w:tplc="1FA20304">
      <w:start w:val="1"/>
      <w:numFmt w:val="lowerLetter"/>
      <w:lvlText w:val="%2."/>
      <w:lvlJc w:val="left"/>
      <w:pPr>
        <w:ind w:left="1440" w:hanging="360"/>
      </w:pPr>
    </w:lvl>
    <w:lvl w:ilvl="2" w:tplc="04AC964A">
      <w:start w:val="1"/>
      <w:numFmt w:val="lowerRoman"/>
      <w:lvlText w:val="%3."/>
      <w:lvlJc w:val="right"/>
      <w:pPr>
        <w:ind w:left="2160" w:hanging="180"/>
      </w:pPr>
    </w:lvl>
    <w:lvl w:ilvl="3" w:tplc="25569B5C">
      <w:start w:val="1"/>
      <w:numFmt w:val="decimal"/>
      <w:lvlText w:val="%4."/>
      <w:lvlJc w:val="left"/>
      <w:pPr>
        <w:ind w:left="2880" w:hanging="360"/>
      </w:pPr>
    </w:lvl>
    <w:lvl w:ilvl="4" w:tplc="A9F6D586">
      <w:start w:val="1"/>
      <w:numFmt w:val="lowerLetter"/>
      <w:lvlText w:val="%5."/>
      <w:lvlJc w:val="left"/>
      <w:pPr>
        <w:ind w:left="3600" w:hanging="360"/>
      </w:pPr>
    </w:lvl>
    <w:lvl w:ilvl="5" w:tplc="1C94AC44">
      <w:start w:val="1"/>
      <w:numFmt w:val="lowerRoman"/>
      <w:lvlText w:val="%6."/>
      <w:lvlJc w:val="right"/>
      <w:pPr>
        <w:ind w:left="4320" w:hanging="180"/>
      </w:pPr>
    </w:lvl>
    <w:lvl w:ilvl="6" w:tplc="207A4370">
      <w:start w:val="1"/>
      <w:numFmt w:val="decimal"/>
      <w:lvlText w:val="%7."/>
      <w:lvlJc w:val="left"/>
      <w:pPr>
        <w:ind w:left="5040" w:hanging="360"/>
      </w:pPr>
    </w:lvl>
    <w:lvl w:ilvl="7" w:tplc="8782F436">
      <w:start w:val="1"/>
      <w:numFmt w:val="lowerLetter"/>
      <w:lvlText w:val="%8."/>
      <w:lvlJc w:val="left"/>
      <w:pPr>
        <w:ind w:left="5760" w:hanging="360"/>
      </w:pPr>
    </w:lvl>
    <w:lvl w:ilvl="8" w:tplc="77B281D6">
      <w:start w:val="1"/>
      <w:numFmt w:val="lowerRoman"/>
      <w:lvlText w:val="%9."/>
      <w:lvlJc w:val="right"/>
      <w:pPr>
        <w:ind w:left="6480" w:hanging="180"/>
      </w:pPr>
    </w:lvl>
  </w:abstractNum>
  <w:abstractNum w:abstractNumId="2"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3"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4"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5" w15:restartNumberingAfterBreak="0">
    <w:nsid w:val="4E411E34"/>
    <w:multiLevelType w:val="hybridMultilevel"/>
    <w:tmpl w:val="BC92C0FE"/>
    <w:lvl w:ilvl="0" w:tplc="51E2D068">
      <w:start w:val="1"/>
      <w:numFmt w:val="decimal"/>
      <w:lvlText w:val="%1."/>
      <w:lvlJc w:val="left"/>
      <w:pPr>
        <w:ind w:left="720" w:hanging="360"/>
      </w:pPr>
    </w:lvl>
    <w:lvl w:ilvl="1" w:tplc="B8CE6A22">
      <w:start w:val="1"/>
      <w:numFmt w:val="lowerLetter"/>
      <w:lvlText w:val="%2."/>
      <w:lvlJc w:val="left"/>
      <w:pPr>
        <w:ind w:left="1440" w:hanging="360"/>
      </w:pPr>
    </w:lvl>
    <w:lvl w:ilvl="2" w:tplc="04DE0A46">
      <w:start w:val="1"/>
      <w:numFmt w:val="lowerRoman"/>
      <w:lvlText w:val="%3."/>
      <w:lvlJc w:val="right"/>
      <w:pPr>
        <w:ind w:left="2160" w:hanging="180"/>
      </w:pPr>
    </w:lvl>
    <w:lvl w:ilvl="3" w:tplc="9BCEB85C">
      <w:start w:val="1"/>
      <w:numFmt w:val="decimal"/>
      <w:lvlText w:val="%4."/>
      <w:lvlJc w:val="left"/>
      <w:pPr>
        <w:ind w:left="2880" w:hanging="360"/>
      </w:pPr>
    </w:lvl>
    <w:lvl w:ilvl="4" w:tplc="18C82482">
      <w:start w:val="1"/>
      <w:numFmt w:val="lowerLetter"/>
      <w:lvlText w:val="%5."/>
      <w:lvlJc w:val="left"/>
      <w:pPr>
        <w:ind w:left="3600" w:hanging="360"/>
      </w:pPr>
    </w:lvl>
    <w:lvl w:ilvl="5" w:tplc="FDB23B38">
      <w:start w:val="1"/>
      <w:numFmt w:val="lowerRoman"/>
      <w:lvlText w:val="%6."/>
      <w:lvlJc w:val="right"/>
      <w:pPr>
        <w:ind w:left="4320" w:hanging="180"/>
      </w:pPr>
    </w:lvl>
    <w:lvl w:ilvl="6" w:tplc="3398BD2A">
      <w:start w:val="1"/>
      <w:numFmt w:val="decimal"/>
      <w:lvlText w:val="%7."/>
      <w:lvlJc w:val="left"/>
      <w:pPr>
        <w:ind w:left="5040" w:hanging="360"/>
      </w:pPr>
    </w:lvl>
    <w:lvl w:ilvl="7" w:tplc="A448ECB8">
      <w:start w:val="1"/>
      <w:numFmt w:val="lowerLetter"/>
      <w:lvlText w:val="%8."/>
      <w:lvlJc w:val="left"/>
      <w:pPr>
        <w:ind w:left="5760" w:hanging="360"/>
      </w:pPr>
    </w:lvl>
    <w:lvl w:ilvl="8" w:tplc="F73E862A">
      <w:start w:val="1"/>
      <w:numFmt w:val="lowerRoman"/>
      <w:lvlText w:val="%9."/>
      <w:lvlJc w:val="right"/>
      <w:pPr>
        <w:ind w:left="6480" w:hanging="180"/>
      </w:pPr>
    </w:lvl>
  </w:abstractNum>
  <w:abstractNum w:abstractNumId="6"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7"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8"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1002850303">
    <w:abstractNumId w:val="3"/>
  </w:num>
  <w:num w:numId="2" w16cid:durableId="1047998109">
    <w:abstractNumId w:val="8"/>
  </w:num>
  <w:num w:numId="3" w16cid:durableId="1405831844">
    <w:abstractNumId w:val="5"/>
  </w:num>
  <w:num w:numId="4" w16cid:durableId="1522933085">
    <w:abstractNumId w:val="7"/>
  </w:num>
  <w:num w:numId="5" w16cid:durableId="1607956745">
    <w:abstractNumId w:val="2"/>
  </w:num>
  <w:num w:numId="6" w16cid:durableId="2012443077">
    <w:abstractNumId w:val="6"/>
  </w:num>
  <w:num w:numId="7" w16cid:durableId="2105879363">
    <w:abstractNumId w:val="0"/>
  </w:num>
  <w:num w:numId="8" w16cid:durableId="2145660093">
    <w:abstractNumId w:val="4"/>
  </w:num>
  <w:num w:numId="9" w16cid:durableId="8329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11BCD"/>
    <w:rsid w:val="00013E45"/>
    <w:rsid w:val="00041AF3"/>
    <w:rsid w:val="0004326D"/>
    <w:rsid w:val="0004638D"/>
    <w:rsid w:val="00052EEB"/>
    <w:rsid w:val="000842D5"/>
    <w:rsid w:val="000854AA"/>
    <w:rsid w:val="0009621D"/>
    <w:rsid w:val="000B0468"/>
    <w:rsid w:val="000B2410"/>
    <w:rsid w:val="000C0E1D"/>
    <w:rsid w:val="000C398E"/>
    <w:rsid w:val="000C5D4A"/>
    <w:rsid w:val="000D075D"/>
    <w:rsid w:val="000D0BDE"/>
    <w:rsid w:val="000D4B63"/>
    <w:rsid w:val="000F2D03"/>
    <w:rsid w:val="000F51F6"/>
    <w:rsid w:val="00107AB7"/>
    <w:rsid w:val="00114D26"/>
    <w:rsid w:val="0012106E"/>
    <w:rsid w:val="00133314"/>
    <w:rsid w:val="00144C25"/>
    <w:rsid w:val="0014864A"/>
    <w:rsid w:val="001702F2"/>
    <w:rsid w:val="001B25CF"/>
    <w:rsid w:val="001F3A86"/>
    <w:rsid w:val="00202DD6"/>
    <w:rsid w:val="00214993"/>
    <w:rsid w:val="00236A41"/>
    <w:rsid w:val="00252203"/>
    <w:rsid w:val="00261F0F"/>
    <w:rsid w:val="00266066"/>
    <w:rsid w:val="00267E9E"/>
    <w:rsid w:val="00274CAB"/>
    <w:rsid w:val="0028616B"/>
    <w:rsid w:val="00286D22"/>
    <w:rsid w:val="00296EB5"/>
    <w:rsid w:val="002B318F"/>
    <w:rsid w:val="002B6107"/>
    <w:rsid w:val="002B77E7"/>
    <w:rsid w:val="002C2A2D"/>
    <w:rsid w:val="002C471F"/>
    <w:rsid w:val="002E3F94"/>
    <w:rsid w:val="0030048A"/>
    <w:rsid w:val="00310DB3"/>
    <w:rsid w:val="00315F94"/>
    <w:rsid w:val="00341A96"/>
    <w:rsid w:val="003469EF"/>
    <w:rsid w:val="00350F79"/>
    <w:rsid w:val="0035693B"/>
    <w:rsid w:val="00360E84"/>
    <w:rsid w:val="00366014"/>
    <w:rsid w:val="003ABD30"/>
    <w:rsid w:val="003C17AF"/>
    <w:rsid w:val="003C6A46"/>
    <w:rsid w:val="003D3A9F"/>
    <w:rsid w:val="003D70AB"/>
    <w:rsid w:val="003D7BFF"/>
    <w:rsid w:val="003E0AF2"/>
    <w:rsid w:val="004036D1"/>
    <w:rsid w:val="00406671"/>
    <w:rsid w:val="004121D7"/>
    <w:rsid w:val="004337DA"/>
    <w:rsid w:val="00441449"/>
    <w:rsid w:val="004575E0"/>
    <w:rsid w:val="00485E60"/>
    <w:rsid w:val="00493B6C"/>
    <w:rsid w:val="004B102C"/>
    <w:rsid w:val="004B34D9"/>
    <w:rsid w:val="004D2880"/>
    <w:rsid w:val="004D6C52"/>
    <w:rsid w:val="004E0FBE"/>
    <w:rsid w:val="004E6FFE"/>
    <w:rsid w:val="004E7C1B"/>
    <w:rsid w:val="004F48B7"/>
    <w:rsid w:val="0052A038"/>
    <w:rsid w:val="00537AA2"/>
    <w:rsid w:val="00537B69"/>
    <w:rsid w:val="00550A31"/>
    <w:rsid w:val="0055607E"/>
    <w:rsid w:val="00574F85"/>
    <w:rsid w:val="005820C8"/>
    <w:rsid w:val="0059287F"/>
    <w:rsid w:val="005B0B14"/>
    <w:rsid w:val="005B44ED"/>
    <w:rsid w:val="005B56C2"/>
    <w:rsid w:val="005D40F1"/>
    <w:rsid w:val="005E219A"/>
    <w:rsid w:val="005F43EE"/>
    <w:rsid w:val="00616BC0"/>
    <w:rsid w:val="00621C29"/>
    <w:rsid w:val="00635926"/>
    <w:rsid w:val="0064190B"/>
    <w:rsid w:val="00652B40"/>
    <w:rsid w:val="006633BD"/>
    <w:rsid w:val="0068724E"/>
    <w:rsid w:val="0069473A"/>
    <w:rsid w:val="0069493F"/>
    <w:rsid w:val="006A2512"/>
    <w:rsid w:val="006D39B4"/>
    <w:rsid w:val="006D3CA0"/>
    <w:rsid w:val="006D4E8A"/>
    <w:rsid w:val="006F0D68"/>
    <w:rsid w:val="006F27F0"/>
    <w:rsid w:val="007016D1"/>
    <w:rsid w:val="00706F82"/>
    <w:rsid w:val="00707E6F"/>
    <w:rsid w:val="0072276A"/>
    <w:rsid w:val="00740B04"/>
    <w:rsid w:val="00747408"/>
    <w:rsid w:val="0079630C"/>
    <w:rsid w:val="007A53D5"/>
    <w:rsid w:val="007B7C1B"/>
    <w:rsid w:val="007C4921"/>
    <w:rsid w:val="007CF9D6"/>
    <w:rsid w:val="007E378A"/>
    <w:rsid w:val="00802609"/>
    <w:rsid w:val="008138A4"/>
    <w:rsid w:val="0081461A"/>
    <w:rsid w:val="00822990"/>
    <w:rsid w:val="00874ADC"/>
    <w:rsid w:val="008870EF"/>
    <w:rsid w:val="008B045E"/>
    <w:rsid w:val="008B7A4A"/>
    <w:rsid w:val="008C1958"/>
    <w:rsid w:val="008C1D9E"/>
    <w:rsid w:val="008C5E46"/>
    <w:rsid w:val="008E6152"/>
    <w:rsid w:val="008F691D"/>
    <w:rsid w:val="008F7288"/>
    <w:rsid w:val="00905E14"/>
    <w:rsid w:val="0090693E"/>
    <w:rsid w:val="00907005"/>
    <w:rsid w:val="00907C47"/>
    <w:rsid w:val="0091154D"/>
    <w:rsid w:val="00935715"/>
    <w:rsid w:val="0093624B"/>
    <w:rsid w:val="00945019"/>
    <w:rsid w:val="00946FE5"/>
    <w:rsid w:val="00960DEB"/>
    <w:rsid w:val="0097694D"/>
    <w:rsid w:val="0099188C"/>
    <w:rsid w:val="00995BA5"/>
    <w:rsid w:val="009B229D"/>
    <w:rsid w:val="009C3B7A"/>
    <w:rsid w:val="009D08E9"/>
    <w:rsid w:val="009D4CF7"/>
    <w:rsid w:val="009E3C96"/>
    <w:rsid w:val="00A167A4"/>
    <w:rsid w:val="00A453A2"/>
    <w:rsid w:val="00A528C2"/>
    <w:rsid w:val="00A5478E"/>
    <w:rsid w:val="00A551D5"/>
    <w:rsid w:val="00A9432C"/>
    <w:rsid w:val="00A952E7"/>
    <w:rsid w:val="00AA70A9"/>
    <w:rsid w:val="00AB1091"/>
    <w:rsid w:val="00AB5E28"/>
    <w:rsid w:val="00AC314C"/>
    <w:rsid w:val="00AC3B06"/>
    <w:rsid w:val="00AC5307"/>
    <w:rsid w:val="00AD1544"/>
    <w:rsid w:val="00AE2743"/>
    <w:rsid w:val="00AE2AA3"/>
    <w:rsid w:val="00AF3DB8"/>
    <w:rsid w:val="00B12104"/>
    <w:rsid w:val="00B31208"/>
    <w:rsid w:val="00B33FC2"/>
    <w:rsid w:val="00B3594C"/>
    <w:rsid w:val="00B50226"/>
    <w:rsid w:val="00B7361E"/>
    <w:rsid w:val="00B848B4"/>
    <w:rsid w:val="00B86B19"/>
    <w:rsid w:val="00B913EB"/>
    <w:rsid w:val="00BBF4DC"/>
    <w:rsid w:val="00BD6889"/>
    <w:rsid w:val="00BE0AC7"/>
    <w:rsid w:val="00BE25D1"/>
    <w:rsid w:val="00BE526D"/>
    <w:rsid w:val="00C51ABE"/>
    <w:rsid w:val="00C6714B"/>
    <w:rsid w:val="00C72757"/>
    <w:rsid w:val="00C80EAF"/>
    <w:rsid w:val="00C834A1"/>
    <w:rsid w:val="00C8729B"/>
    <w:rsid w:val="00CA18FD"/>
    <w:rsid w:val="00CB2F00"/>
    <w:rsid w:val="00D07655"/>
    <w:rsid w:val="00D106CC"/>
    <w:rsid w:val="00D17CEA"/>
    <w:rsid w:val="00D359BF"/>
    <w:rsid w:val="00D37D76"/>
    <w:rsid w:val="00D42F4D"/>
    <w:rsid w:val="00D579BC"/>
    <w:rsid w:val="00D6530D"/>
    <w:rsid w:val="00D7558A"/>
    <w:rsid w:val="00D755BE"/>
    <w:rsid w:val="00D840CC"/>
    <w:rsid w:val="00D8744A"/>
    <w:rsid w:val="00D97945"/>
    <w:rsid w:val="00DA1874"/>
    <w:rsid w:val="00DA555B"/>
    <w:rsid w:val="00DB0EBE"/>
    <w:rsid w:val="00DC1F53"/>
    <w:rsid w:val="00E178D9"/>
    <w:rsid w:val="00E2483C"/>
    <w:rsid w:val="00E27ACC"/>
    <w:rsid w:val="00E3433E"/>
    <w:rsid w:val="00E41DED"/>
    <w:rsid w:val="00E43E5B"/>
    <w:rsid w:val="00E6721F"/>
    <w:rsid w:val="00E76AC1"/>
    <w:rsid w:val="00E77FDB"/>
    <w:rsid w:val="00E95AB3"/>
    <w:rsid w:val="00EB12C3"/>
    <w:rsid w:val="00EB2347"/>
    <w:rsid w:val="00ED1F1A"/>
    <w:rsid w:val="00ED28DC"/>
    <w:rsid w:val="00EE44D3"/>
    <w:rsid w:val="00EF32F5"/>
    <w:rsid w:val="00EF6713"/>
    <w:rsid w:val="00EF700D"/>
    <w:rsid w:val="00F15092"/>
    <w:rsid w:val="00F1691E"/>
    <w:rsid w:val="00F220F1"/>
    <w:rsid w:val="00F50CA0"/>
    <w:rsid w:val="00F633EE"/>
    <w:rsid w:val="00F635A4"/>
    <w:rsid w:val="00F71247"/>
    <w:rsid w:val="00F803C6"/>
    <w:rsid w:val="00F93D60"/>
    <w:rsid w:val="00F96CAD"/>
    <w:rsid w:val="00F97C96"/>
    <w:rsid w:val="00FC7B49"/>
    <w:rsid w:val="00FD3361"/>
    <w:rsid w:val="00FF0E60"/>
    <w:rsid w:val="00FF3600"/>
    <w:rsid w:val="00FF3630"/>
    <w:rsid w:val="00FF60F5"/>
    <w:rsid w:val="01023590"/>
    <w:rsid w:val="0129A1BC"/>
    <w:rsid w:val="017B00E2"/>
    <w:rsid w:val="019D10E4"/>
    <w:rsid w:val="01D7F59E"/>
    <w:rsid w:val="029E161F"/>
    <w:rsid w:val="02BBA0C6"/>
    <w:rsid w:val="02E61C7F"/>
    <w:rsid w:val="03264904"/>
    <w:rsid w:val="037C9F11"/>
    <w:rsid w:val="039280E1"/>
    <w:rsid w:val="03C87651"/>
    <w:rsid w:val="03DA2AA0"/>
    <w:rsid w:val="03DD60A6"/>
    <w:rsid w:val="0412DE71"/>
    <w:rsid w:val="0439C9AD"/>
    <w:rsid w:val="044C246E"/>
    <w:rsid w:val="04815336"/>
    <w:rsid w:val="04A5B843"/>
    <w:rsid w:val="04BCB83B"/>
    <w:rsid w:val="04F3D495"/>
    <w:rsid w:val="04F66A8D"/>
    <w:rsid w:val="0517898C"/>
    <w:rsid w:val="05588BCB"/>
    <w:rsid w:val="057267D1"/>
    <w:rsid w:val="057E653A"/>
    <w:rsid w:val="05C3C147"/>
    <w:rsid w:val="061A93DB"/>
    <w:rsid w:val="061B7922"/>
    <w:rsid w:val="06635309"/>
    <w:rsid w:val="06847C42"/>
    <w:rsid w:val="06DD4FA1"/>
    <w:rsid w:val="06FB4D30"/>
    <w:rsid w:val="07031C4D"/>
    <w:rsid w:val="073CDEEF"/>
    <w:rsid w:val="075CA0C2"/>
    <w:rsid w:val="07B57871"/>
    <w:rsid w:val="07E3EB0C"/>
    <w:rsid w:val="07EF15C2"/>
    <w:rsid w:val="08204CA3"/>
    <w:rsid w:val="0826E13F"/>
    <w:rsid w:val="08F95B6A"/>
    <w:rsid w:val="091C1134"/>
    <w:rsid w:val="092659CC"/>
    <w:rsid w:val="093B8AD2"/>
    <w:rsid w:val="095C9276"/>
    <w:rsid w:val="0992D2AE"/>
    <w:rsid w:val="09BC1D04"/>
    <w:rsid w:val="0A3A1B1B"/>
    <w:rsid w:val="0A44959A"/>
    <w:rsid w:val="0A8C71B4"/>
    <w:rsid w:val="0A92C03D"/>
    <w:rsid w:val="0AFE1756"/>
    <w:rsid w:val="0B28611A"/>
    <w:rsid w:val="0B2EA30F"/>
    <w:rsid w:val="0B498245"/>
    <w:rsid w:val="0B76D4B6"/>
    <w:rsid w:val="0B85B874"/>
    <w:rsid w:val="0B88DB7C"/>
    <w:rsid w:val="0C03BB9C"/>
    <w:rsid w:val="0C2FD09F"/>
    <w:rsid w:val="0CBA2B72"/>
    <w:rsid w:val="0CBB7163"/>
    <w:rsid w:val="0CEC32D0"/>
    <w:rsid w:val="0CF3BDC6"/>
    <w:rsid w:val="0D7BC8D6"/>
    <w:rsid w:val="0D9C89E3"/>
    <w:rsid w:val="0E37907A"/>
    <w:rsid w:val="0E3A8F61"/>
    <w:rsid w:val="0E65FF21"/>
    <w:rsid w:val="0E86474B"/>
    <w:rsid w:val="0EBDAFA5"/>
    <w:rsid w:val="0EC4DE4B"/>
    <w:rsid w:val="0F3BA805"/>
    <w:rsid w:val="0F529C41"/>
    <w:rsid w:val="0F6377C8"/>
    <w:rsid w:val="0F6767A1"/>
    <w:rsid w:val="0F697DC1"/>
    <w:rsid w:val="0F6EEBFA"/>
    <w:rsid w:val="0FA09BD9"/>
    <w:rsid w:val="0FAC61AD"/>
    <w:rsid w:val="0FB7855D"/>
    <w:rsid w:val="0FEF69DC"/>
    <w:rsid w:val="1017A822"/>
    <w:rsid w:val="1019F4AA"/>
    <w:rsid w:val="10692C39"/>
    <w:rsid w:val="1090E980"/>
    <w:rsid w:val="10B380C0"/>
    <w:rsid w:val="10BADC7B"/>
    <w:rsid w:val="10C69583"/>
    <w:rsid w:val="10DD8E0F"/>
    <w:rsid w:val="10DDDDB8"/>
    <w:rsid w:val="110702AD"/>
    <w:rsid w:val="110BC57A"/>
    <w:rsid w:val="111239DE"/>
    <w:rsid w:val="11169103"/>
    <w:rsid w:val="114CC51A"/>
    <w:rsid w:val="1158C315"/>
    <w:rsid w:val="11D5EF01"/>
    <w:rsid w:val="11D69DA5"/>
    <w:rsid w:val="11EAFFDE"/>
    <w:rsid w:val="11F451D4"/>
    <w:rsid w:val="11F79AE7"/>
    <w:rsid w:val="120D75C1"/>
    <w:rsid w:val="1226F8EB"/>
    <w:rsid w:val="12473867"/>
    <w:rsid w:val="1272D09B"/>
    <w:rsid w:val="1309038D"/>
    <w:rsid w:val="135EE788"/>
    <w:rsid w:val="13645147"/>
    <w:rsid w:val="138AED30"/>
    <w:rsid w:val="14341F1E"/>
    <w:rsid w:val="14604D10"/>
    <w:rsid w:val="14A097B8"/>
    <w:rsid w:val="14E09797"/>
    <w:rsid w:val="14F6200A"/>
    <w:rsid w:val="1524DD74"/>
    <w:rsid w:val="153D6363"/>
    <w:rsid w:val="154B6E61"/>
    <w:rsid w:val="154D78BA"/>
    <w:rsid w:val="15813682"/>
    <w:rsid w:val="15C5893F"/>
    <w:rsid w:val="15C88897"/>
    <w:rsid w:val="15DF369D"/>
    <w:rsid w:val="1622FE9C"/>
    <w:rsid w:val="16349047"/>
    <w:rsid w:val="167E8833"/>
    <w:rsid w:val="168541DF"/>
    <w:rsid w:val="16A76756"/>
    <w:rsid w:val="16B51E8F"/>
    <w:rsid w:val="16DD1EF2"/>
    <w:rsid w:val="16FB2C9A"/>
    <w:rsid w:val="1769FAF0"/>
    <w:rsid w:val="17B43089"/>
    <w:rsid w:val="17DCBCDB"/>
    <w:rsid w:val="186CEC1B"/>
    <w:rsid w:val="18A92BEA"/>
    <w:rsid w:val="18E2691F"/>
    <w:rsid w:val="18F0F1AB"/>
    <w:rsid w:val="19110B03"/>
    <w:rsid w:val="194FFB5B"/>
    <w:rsid w:val="195EDBD3"/>
    <w:rsid w:val="1963B0E8"/>
    <w:rsid w:val="197011C3"/>
    <w:rsid w:val="19A459F3"/>
    <w:rsid w:val="1A140D11"/>
    <w:rsid w:val="1A29E3B9"/>
    <w:rsid w:val="1A67FE36"/>
    <w:rsid w:val="1A695158"/>
    <w:rsid w:val="1AA3B531"/>
    <w:rsid w:val="1AC1F825"/>
    <w:rsid w:val="1AE4107F"/>
    <w:rsid w:val="1AF477FC"/>
    <w:rsid w:val="1AFA8901"/>
    <w:rsid w:val="1B40E40E"/>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CF7B3E"/>
    <w:rsid w:val="1DFE6B6A"/>
    <w:rsid w:val="1E0DB115"/>
    <w:rsid w:val="1E2E929A"/>
    <w:rsid w:val="1E32FBCC"/>
    <w:rsid w:val="1E839AA1"/>
    <w:rsid w:val="1F19CECD"/>
    <w:rsid w:val="1F2FE202"/>
    <w:rsid w:val="1F4196FC"/>
    <w:rsid w:val="1F570231"/>
    <w:rsid w:val="1F906A24"/>
    <w:rsid w:val="1FAA14A5"/>
    <w:rsid w:val="1FFE1D33"/>
    <w:rsid w:val="200AB84A"/>
    <w:rsid w:val="203826BA"/>
    <w:rsid w:val="206A0E80"/>
    <w:rsid w:val="206E3F2C"/>
    <w:rsid w:val="208BE9DD"/>
    <w:rsid w:val="20E9DE78"/>
    <w:rsid w:val="21007B4C"/>
    <w:rsid w:val="211328C4"/>
    <w:rsid w:val="2147C35A"/>
    <w:rsid w:val="21D241FA"/>
    <w:rsid w:val="222F4BEA"/>
    <w:rsid w:val="228B6DFD"/>
    <w:rsid w:val="22D7AFD1"/>
    <w:rsid w:val="2300C2AE"/>
    <w:rsid w:val="23218F59"/>
    <w:rsid w:val="23240718"/>
    <w:rsid w:val="2342D98D"/>
    <w:rsid w:val="234E29FC"/>
    <w:rsid w:val="236B51D8"/>
    <w:rsid w:val="23813261"/>
    <w:rsid w:val="2396E68D"/>
    <w:rsid w:val="23AEF7FE"/>
    <w:rsid w:val="23BE679C"/>
    <w:rsid w:val="23BF2D27"/>
    <w:rsid w:val="23CE636C"/>
    <w:rsid w:val="23F222F5"/>
    <w:rsid w:val="24193310"/>
    <w:rsid w:val="245AAAD3"/>
    <w:rsid w:val="246BF296"/>
    <w:rsid w:val="247B41E8"/>
    <w:rsid w:val="24C6692C"/>
    <w:rsid w:val="24CE4F57"/>
    <w:rsid w:val="24DCFB49"/>
    <w:rsid w:val="256B2A78"/>
    <w:rsid w:val="257176A4"/>
    <w:rsid w:val="25C7B50F"/>
    <w:rsid w:val="25CF84DA"/>
    <w:rsid w:val="25EE7868"/>
    <w:rsid w:val="25F2AD51"/>
    <w:rsid w:val="26127445"/>
    <w:rsid w:val="261BDE08"/>
    <w:rsid w:val="266AE878"/>
    <w:rsid w:val="26714EAE"/>
    <w:rsid w:val="267AAE33"/>
    <w:rsid w:val="27355223"/>
    <w:rsid w:val="27437B5F"/>
    <w:rsid w:val="27D2D9A9"/>
    <w:rsid w:val="27EB3FD1"/>
    <w:rsid w:val="28334011"/>
    <w:rsid w:val="28682411"/>
    <w:rsid w:val="2898CA0C"/>
    <w:rsid w:val="28AC0454"/>
    <w:rsid w:val="28FD9FC7"/>
    <w:rsid w:val="2929507D"/>
    <w:rsid w:val="29312384"/>
    <w:rsid w:val="293FB438"/>
    <w:rsid w:val="296BE96D"/>
    <w:rsid w:val="29A7980A"/>
    <w:rsid w:val="29ACA607"/>
    <w:rsid w:val="2A0866CA"/>
    <w:rsid w:val="2A252192"/>
    <w:rsid w:val="2A89A859"/>
    <w:rsid w:val="2ADDE1DE"/>
    <w:rsid w:val="2B335509"/>
    <w:rsid w:val="2B53DAE6"/>
    <w:rsid w:val="2B69D4DA"/>
    <w:rsid w:val="2BB0C25A"/>
    <w:rsid w:val="2BF495C5"/>
    <w:rsid w:val="2C1D7BC1"/>
    <w:rsid w:val="2C3C2899"/>
    <w:rsid w:val="2C9EB44C"/>
    <w:rsid w:val="2CF34741"/>
    <w:rsid w:val="2D09D171"/>
    <w:rsid w:val="2D15C6C4"/>
    <w:rsid w:val="2D2BA84C"/>
    <w:rsid w:val="2D3F168A"/>
    <w:rsid w:val="2D7D4EFB"/>
    <w:rsid w:val="2DB3BAA8"/>
    <w:rsid w:val="2DB91623"/>
    <w:rsid w:val="2DDBD11F"/>
    <w:rsid w:val="2DE3352D"/>
    <w:rsid w:val="2E165927"/>
    <w:rsid w:val="2E5A9759"/>
    <w:rsid w:val="2E62DD27"/>
    <w:rsid w:val="2ECC4662"/>
    <w:rsid w:val="2ED93089"/>
    <w:rsid w:val="2EDAA1BA"/>
    <w:rsid w:val="2EF44E92"/>
    <w:rsid w:val="2F14D3BB"/>
    <w:rsid w:val="2F4D4FDF"/>
    <w:rsid w:val="2FDD77A8"/>
    <w:rsid w:val="2FE21588"/>
    <w:rsid w:val="301CD182"/>
    <w:rsid w:val="3036D2F3"/>
    <w:rsid w:val="30682AE2"/>
    <w:rsid w:val="30BD1CE8"/>
    <w:rsid w:val="30DCCBE5"/>
    <w:rsid w:val="312236F9"/>
    <w:rsid w:val="31752BC1"/>
    <w:rsid w:val="31A8E8ED"/>
    <w:rsid w:val="31AA7AD6"/>
    <w:rsid w:val="31BE4DCC"/>
    <w:rsid w:val="31E0299D"/>
    <w:rsid w:val="31EB8FD5"/>
    <w:rsid w:val="3239C59A"/>
    <w:rsid w:val="3244504C"/>
    <w:rsid w:val="32656C25"/>
    <w:rsid w:val="327841D5"/>
    <w:rsid w:val="3278ED99"/>
    <w:rsid w:val="328F4019"/>
    <w:rsid w:val="332DCECE"/>
    <w:rsid w:val="33642214"/>
    <w:rsid w:val="33A7D273"/>
    <w:rsid w:val="33C24B09"/>
    <w:rsid w:val="33FFD2D7"/>
    <w:rsid w:val="340A8D1E"/>
    <w:rsid w:val="345DF38D"/>
    <w:rsid w:val="34B09CDD"/>
    <w:rsid w:val="34CE6D96"/>
    <w:rsid w:val="34DA8A02"/>
    <w:rsid w:val="34DE6F84"/>
    <w:rsid w:val="352BD83D"/>
    <w:rsid w:val="35A1E19D"/>
    <w:rsid w:val="35D7E3B0"/>
    <w:rsid w:val="35DFA569"/>
    <w:rsid w:val="35E1059E"/>
    <w:rsid w:val="361010B3"/>
    <w:rsid w:val="362029B6"/>
    <w:rsid w:val="3645C513"/>
    <w:rsid w:val="368C66B2"/>
    <w:rsid w:val="36D87B6C"/>
    <w:rsid w:val="3732250F"/>
    <w:rsid w:val="375099AD"/>
    <w:rsid w:val="375ECAD3"/>
    <w:rsid w:val="377428A8"/>
    <w:rsid w:val="3785A17C"/>
    <w:rsid w:val="37980234"/>
    <w:rsid w:val="379A74ED"/>
    <w:rsid w:val="37D490AC"/>
    <w:rsid w:val="381BEB1D"/>
    <w:rsid w:val="38A9D736"/>
    <w:rsid w:val="38BAC202"/>
    <w:rsid w:val="38FA9B34"/>
    <w:rsid w:val="394F246C"/>
    <w:rsid w:val="397C71D1"/>
    <w:rsid w:val="39A1626F"/>
    <w:rsid w:val="39E6F667"/>
    <w:rsid w:val="3A251D70"/>
    <w:rsid w:val="3A49488E"/>
    <w:rsid w:val="3A966B95"/>
    <w:rsid w:val="3AE35F72"/>
    <w:rsid w:val="3B0FC4AF"/>
    <w:rsid w:val="3B4670E9"/>
    <w:rsid w:val="3B60E2B8"/>
    <w:rsid w:val="3B77E315"/>
    <w:rsid w:val="3B8ADF44"/>
    <w:rsid w:val="3B8DCA39"/>
    <w:rsid w:val="3B91A10D"/>
    <w:rsid w:val="3BB80D14"/>
    <w:rsid w:val="3BC9960F"/>
    <w:rsid w:val="3BE7527B"/>
    <w:rsid w:val="3C5F17AF"/>
    <w:rsid w:val="3C74A9C6"/>
    <w:rsid w:val="3C80040B"/>
    <w:rsid w:val="3CCC0E90"/>
    <w:rsid w:val="3CE069F6"/>
    <w:rsid w:val="3CE4F5A9"/>
    <w:rsid w:val="3D26E4D7"/>
    <w:rsid w:val="3D5467A3"/>
    <w:rsid w:val="3D5CC3B7"/>
    <w:rsid w:val="3D68135A"/>
    <w:rsid w:val="3D9A1854"/>
    <w:rsid w:val="3DFF88E3"/>
    <w:rsid w:val="3E17E615"/>
    <w:rsid w:val="3E2FF4E1"/>
    <w:rsid w:val="3E4F0B9A"/>
    <w:rsid w:val="3E92C837"/>
    <w:rsid w:val="3E9CD49A"/>
    <w:rsid w:val="3EA89E37"/>
    <w:rsid w:val="3F1BCA4E"/>
    <w:rsid w:val="3F324C2B"/>
    <w:rsid w:val="3F571BE4"/>
    <w:rsid w:val="3F73D7B4"/>
    <w:rsid w:val="3F88B5AA"/>
    <w:rsid w:val="3FA1E3AC"/>
    <w:rsid w:val="3FCBC542"/>
    <w:rsid w:val="3FFF3B9B"/>
    <w:rsid w:val="404C6154"/>
    <w:rsid w:val="40662956"/>
    <w:rsid w:val="4095EB82"/>
    <w:rsid w:val="40B30361"/>
    <w:rsid w:val="40DB6EDB"/>
    <w:rsid w:val="40E56986"/>
    <w:rsid w:val="40E9A036"/>
    <w:rsid w:val="4124DF63"/>
    <w:rsid w:val="412CF208"/>
    <w:rsid w:val="416F37FE"/>
    <w:rsid w:val="41961F21"/>
    <w:rsid w:val="420CB7D8"/>
    <w:rsid w:val="421E44B3"/>
    <w:rsid w:val="425CCC36"/>
    <w:rsid w:val="426C0AAB"/>
    <w:rsid w:val="42864B91"/>
    <w:rsid w:val="42CCDFB6"/>
    <w:rsid w:val="42DE5C85"/>
    <w:rsid w:val="42FAA40B"/>
    <w:rsid w:val="435A7F9B"/>
    <w:rsid w:val="4374C2C8"/>
    <w:rsid w:val="43EFBD8A"/>
    <w:rsid w:val="441CD1E1"/>
    <w:rsid w:val="4498E866"/>
    <w:rsid w:val="44C67AD7"/>
    <w:rsid w:val="44E7C88E"/>
    <w:rsid w:val="455C9B3E"/>
    <w:rsid w:val="46191A47"/>
    <w:rsid w:val="46219BF1"/>
    <w:rsid w:val="46503A0A"/>
    <w:rsid w:val="46525025"/>
    <w:rsid w:val="468123E2"/>
    <w:rsid w:val="468BDD82"/>
    <w:rsid w:val="47224ACF"/>
    <w:rsid w:val="474E75A8"/>
    <w:rsid w:val="4783CFC8"/>
    <w:rsid w:val="4891FC1A"/>
    <w:rsid w:val="48B09C21"/>
    <w:rsid w:val="492A5B37"/>
    <w:rsid w:val="49588CD2"/>
    <w:rsid w:val="49639ECF"/>
    <w:rsid w:val="4975EDA9"/>
    <w:rsid w:val="4992FF87"/>
    <w:rsid w:val="49BA0120"/>
    <w:rsid w:val="49CD919F"/>
    <w:rsid w:val="49D511B2"/>
    <w:rsid w:val="49EC05C7"/>
    <w:rsid w:val="4A147E23"/>
    <w:rsid w:val="4A2FC96F"/>
    <w:rsid w:val="4A3286F6"/>
    <w:rsid w:val="4A367ED1"/>
    <w:rsid w:val="4AF52F95"/>
    <w:rsid w:val="4B29DD96"/>
    <w:rsid w:val="4B8B6F45"/>
    <w:rsid w:val="4BBEDAEC"/>
    <w:rsid w:val="4BD50FAD"/>
    <w:rsid w:val="4C050D5F"/>
    <w:rsid w:val="4C6CBBA6"/>
    <w:rsid w:val="4C98B554"/>
    <w:rsid w:val="4CAA484A"/>
    <w:rsid w:val="4DAF66A1"/>
    <w:rsid w:val="4DB03160"/>
    <w:rsid w:val="4DCCF6A7"/>
    <w:rsid w:val="4E39E83A"/>
    <w:rsid w:val="4E3E0EC1"/>
    <w:rsid w:val="4E4B460E"/>
    <w:rsid w:val="4EB65343"/>
    <w:rsid w:val="4EB80870"/>
    <w:rsid w:val="4F467B25"/>
    <w:rsid w:val="4F9BE15C"/>
    <w:rsid w:val="50239514"/>
    <w:rsid w:val="50361D73"/>
    <w:rsid w:val="504297DF"/>
    <w:rsid w:val="505F541D"/>
    <w:rsid w:val="508C17A4"/>
    <w:rsid w:val="509D8FB0"/>
    <w:rsid w:val="50F0D1C3"/>
    <w:rsid w:val="50FBC9D3"/>
    <w:rsid w:val="5108ACE1"/>
    <w:rsid w:val="511CBA07"/>
    <w:rsid w:val="512F6D0A"/>
    <w:rsid w:val="51306596"/>
    <w:rsid w:val="5221EDD4"/>
    <w:rsid w:val="52257150"/>
    <w:rsid w:val="52416EEB"/>
    <w:rsid w:val="52718E3F"/>
    <w:rsid w:val="5282D1DF"/>
    <w:rsid w:val="529BAEC5"/>
    <w:rsid w:val="52A9EB7D"/>
    <w:rsid w:val="53601A74"/>
    <w:rsid w:val="5379F0A0"/>
    <w:rsid w:val="53F14B9E"/>
    <w:rsid w:val="540DCEDA"/>
    <w:rsid w:val="547093F5"/>
    <w:rsid w:val="547B9F38"/>
    <w:rsid w:val="553BD181"/>
    <w:rsid w:val="5569F819"/>
    <w:rsid w:val="56126DEC"/>
    <w:rsid w:val="5659CA30"/>
    <w:rsid w:val="566ABED2"/>
    <w:rsid w:val="5690BD0D"/>
    <w:rsid w:val="56F26504"/>
    <w:rsid w:val="56F7784A"/>
    <w:rsid w:val="57089806"/>
    <w:rsid w:val="572253B7"/>
    <w:rsid w:val="5775274D"/>
    <w:rsid w:val="5829620E"/>
    <w:rsid w:val="5831CA89"/>
    <w:rsid w:val="5840452A"/>
    <w:rsid w:val="587BADE3"/>
    <w:rsid w:val="5893457A"/>
    <w:rsid w:val="58B41218"/>
    <w:rsid w:val="58B5A947"/>
    <w:rsid w:val="58C3344B"/>
    <w:rsid w:val="58E767E4"/>
    <w:rsid w:val="592EDA0C"/>
    <w:rsid w:val="59ABB258"/>
    <w:rsid w:val="59CBEBCD"/>
    <w:rsid w:val="59D4BC85"/>
    <w:rsid w:val="5A2928CD"/>
    <w:rsid w:val="5A5304FE"/>
    <w:rsid w:val="5A9D3509"/>
    <w:rsid w:val="5AF60C84"/>
    <w:rsid w:val="5B356398"/>
    <w:rsid w:val="5B3B1368"/>
    <w:rsid w:val="5BEC0420"/>
    <w:rsid w:val="5C8238F1"/>
    <w:rsid w:val="5C8A7240"/>
    <w:rsid w:val="5CAEA8D3"/>
    <w:rsid w:val="5D20AAA6"/>
    <w:rsid w:val="5D6D3810"/>
    <w:rsid w:val="5D90D6B8"/>
    <w:rsid w:val="5D9B06AA"/>
    <w:rsid w:val="5D9FE1CF"/>
    <w:rsid w:val="5E1DDC23"/>
    <w:rsid w:val="5E3EFC88"/>
    <w:rsid w:val="5E53392C"/>
    <w:rsid w:val="5E6CE3C6"/>
    <w:rsid w:val="5E773334"/>
    <w:rsid w:val="5E7B51F9"/>
    <w:rsid w:val="5E82C10C"/>
    <w:rsid w:val="5EB155A9"/>
    <w:rsid w:val="5ED93635"/>
    <w:rsid w:val="5F3BF678"/>
    <w:rsid w:val="5F480D96"/>
    <w:rsid w:val="5F9E6AD2"/>
    <w:rsid w:val="5FEB9297"/>
    <w:rsid w:val="5FF35A61"/>
    <w:rsid w:val="6021BCA7"/>
    <w:rsid w:val="606EFF71"/>
    <w:rsid w:val="608CAD98"/>
    <w:rsid w:val="60BF0396"/>
    <w:rsid w:val="613559DC"/>
    <w:rsid w:val="6144867E"/>
    <w:rsid w:val="61828269"/>
    <w:rsid w:val="618A520A"/>
    <w:rsid w:val="61B71E94"/>
    <w:rsid w:val="621B8931"/>
    <w:rsid w:val="623517AB"/>
    <w:rsid w:val="62380738"/>
    <w:rsid w:val="626E77CD"/>
    <w:rsid w:val="628996FC"/>
    <w:rsid w:val="62F07B62"/>
    <w:rsid w:val="6304B1A3"/>
    <w:rsid w:val="631E52CA"/>
    <w:rsid w:val="633BF1BA"/>
    <w:rsid w:val="63442E75"/>
    <w:rsid w:val="637BEE76"/>
    <w:rsid w:val="63D26B86"/>
    <w:rsid w:val="63E1C9B6"/>
    <w:rsid w:val="63FB87AE"/>
    <w:rsid w:val="6404CA9F"/>
    <w:rsid w:val="6432DA26"/>
    <w:rsid w:val="6442F38E"/>
    <w:rsid w:val="647DEA49"/>
    <w:rsid w:val="649B6063"/>
    <w:rsid w:val="64BA232B"/>
    <w:rsid w:val="64C2EDD1"/>
    <w:rsid w:val="64DB131B"/>
    <w:rsid w:val="651633DF"/>
    <w:rsid w:val="6516A5C2"/>
    <w:rsid w:val="651DA3CC"/>
    <w:rsid w:val="652ADD4E"/>
    <w:rsid w:val="656113C5"/>
    <w:rsid w:val="65902FD6"/>
    <w:rsid w:val="65B5C5A1"/>
    <w:rsid w:val="65CB1DE5"/>
    <w:rsid w:val="6624DA93"/>
    <w:rsid w:val="6644581F"/>
    <w:rsid w:val="66504E42"/>
    <w:rsid w:val="666F3749"/>
    <w:rsid w:val="66A92FFA"/>
    <w:rsid w:val="6758D6BC"/>
    <w:rsid w:val="678FE473"/>
    <w:rsid w:val="67DBB556"/>
    <w:rsid w:val="6857101C"/>
    <w:rsid w:val="688AECC8"/>
    <w:rsid w:val="68B53AD9"/>
    <w:rsid w:val="68FEF544"/>
    <w:rsid w:val="6947CEB3"/>
    <w:rsid w:val="695A69EA"/>
    <w:rsid w:val="696A8BCF"/>
    <w:rsid w:val="6985E38A"/>
    <w:rsid w:val="69AB064A"/>
    <w:rsid w:val="69D80A33"/>
    <w:rsid w:val="6A0213DF"/>
    <w:rsid w:val="6A06D976"/>
    <w:rsid w:val="6A082FC0"/>
    <w:rsid w:val="6A4DBAFB"/>
    <w:rsid w:val="6AC1F369"/>
    <w:rsid w:val="6AD4CB78"/>
    <w:rsid w:val="6ADC36DF"/>
    <w:rsid w:val="6B4C2C38"/>
    <w:rsid w:val="6B562E34"/>
    <w:rsid w:val="6B8FBBF0"/>
    <w:rsid w:val="6BBABD2A"/>
    <w:rsid w:val="6C8E0D73"/>
    <w:rsid w:val="6C963E55"/>
    <w:rsid w:val="6CB69487"/>
    <w:rsid w:val="6D10D2B1"/>
    <w:rsid w:val="6D3DC6DF"/>
    <w:rsid w:val="6D5A19DF"/>
    <w:rsid w:val="6D822C0A"/>
    <w:rsid w:val="6DABB9C9"/>
    <w:rsid w:val="6E1B4FEC"/>
    <w:rsid w:val="6E3BA69E"/>
    <w:rsid w:val="6E5264E8"/>
    <w:rsid w:val="6E5B590C"/>
    <w:rsid w:val="6E604BA1"/>
    <w:rsid w:val="6E6BAB87"/>
    <w:rsid w:val="6E7D1F52"/>
    <w:rsid w:val="6EA58A3B"/>
    <w:rsid w:val="6EA63D82"/>
    <w:rsid w:val="6EE8298D"/>
    <w:rsid w:val="6F306FA6"/>
    <w:rsid w:val="6F813E06"/>
    <w:rsid w:val="6FE2B881"/>
    <w:rsid w:val="70277574"/>
    <w:rsid w:val="70882846"/>
    <w:rsid w:val="70DA380F"/>
    <w:rsid w:val="70E7F4D4"/>
    <w:rsid w:val="711F65F7"/>
    <w:rsid w:val="71393369"/>
    <w:rsid w:val="71707370"/>
    <w:rsid w:val="7188C73F"/>
    <w:rsid w:val="718A05AA"/>
    <w:rsid w:val="719547A1"/>
    <w:rsid w:val="71B4B94B"/>
    <w:rsid w:val="71B77EA5"/>
    <w:rsid w:val="71B7C937"/>
    <w:rsid w:val="71B8A560"/>
    <w:rsid w:val="71DCFA71"/>
    <w:rsid w:val="72072260"/>
    <w:rsid w:val="721E956C"/>
    <w:rsid w:val="72512841"/>
    <w:rsid w:val="725C1D1F"/>
    <w:rsid w:val="72879AEE"/>
    <w:rsid w:val="72E861A7"/>
    <w:rsid w:val="7301F4D2"/>
    <w:rsid w:val="730CA8E6"/>
    <w:rsid w:val="73647E78"/>
    <w:rsid w:val="73E66D27"/>
    <w:rsid w:val="74267A70"/>
    <w:rsid w:val="7437A9CC"/>
    <w:rsid w:val="743DF8A5"/>
    <w:rsid w:val="7445503B"/>
    <w:rsid w:val="7448346D"/>
    <w:rsid w:val="744E74B3"/>
    <w:rsid w:val="74512FA4"/>
    <w:rsid w:val="74572F90"/>
    <w:rsid w:val="749C5196"/>
    <w:rsid w:val="74B02C7A"/>
    <w:rsid w:val="74C1A66C"/>
    <w:rsid w:val="74C3B954"/>
    <w:rsid w:val="74C7AA99"/>
    <w:rsid w:val="74DB7347"/>
    <w:rsid w:val="7508DAB6"/>
    <w:rsid w:val="75100AF7"/>
    <w:rsid w:val="751C9390"/>
    <w:rsid w:val="75277E64"/>
    <w:rsid w:val="757A48C4"/>
    <w:rsid w:val="7593BDE1"/>
    <w:rsid w:val="75BA72A3"/>
    <w:rsid w:val="760A1BBA"/>
    <w:rsid w:val="76341DF2"/>
    <w:rsid w:val="763F5463"/>
    <w:rsid w:val="765D76CD"/>
    <w:rsid w:val="76E65567"/>
    <w:rsid w:val="776422C5"/>
    <w:rsid w:val="7775797C"/>
    <w:rsid w:val="7776BF33"/>
    <w:rsid w:val="777E2704"/>
    <w:rsid w:val="77B9A3D6"/>
    <w:rsid w:val="77C9AE63"/>
    <w:rsid w:val="77CE6049"/>
    <w:rsid w:val="77F9472E"/>
    <w:rsid w:val="781C2A9E"/>
    <w:rsid w:val="782B89A0"/>
    <w:rsid w:val="7834C1CF"/>
    <w:rsid w:val="788F6F97"/>
    <w:rsid w:val="7898151B"/>
    <w:rsid w:val="78A98E1C"/>
    <w:rsid w:val="78BB63D7"/>
    <w:rsid w:val="78CF85D4"/>
    <w:rsid w:val="792525DD"/>
    <w:rsid w:val="7974C15D"/>
    <w:rsid w:val="7995178F"/>
    <w:rsid w:val="79EF7835"/>
    <w:rsid w:val="7A113937"/>
    <w:rsid w:val="7A1BB20B"/>
    <w:rsid w:val="7A4B59BA"/>
    <w:rsid w:val="7A508AE3"/>
    <w:rsid w:val="7A736640"/>
    <w:rsid w:val="7B0234C4"/>
    <w:rsid w:val="7B1091BE"/>
    <w:rsid w:val="7B8AC38C"/>
    <w:rsid w:val="7BAB5FA5"/>
    <w:rsid w:val="7BD12D9A"/>
    <w:rsid w:val="7BD1AC1F"/>
    <w:rsid w:val="7BEBD77D"/>
    <w:rsid w:val="7C04D050"/>
    <w:rsid w:val="7CAC1D6F"/>
    <w:rsid w:val="7CD08DFF"/>
    <w:rsid w:val="7D3A4637"/>
    <w:rsid w:val="7D9BA315"/>
    <w:rsid w:val="7E2B9013"/>
    <w:rsid w:val="7E4C0798"/>
    <w:rsid w:val="7E60A7D3"/>
    <w:rsid w:val="7F05FA97"/>
    <w:rsid w:val="7F408BF4"/>
    <w:rsid w:val="7F57BF6B"/>
    <w:rsid w:val="7FB35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F9FC2B01-33A9-475D-80BC-2C167D24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cus@heakodanik.e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2.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customXml/itemProps3.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2</cp:revision>
  <dcterms:created xsi:type="dcterms:W3CDTF">2026-06-03T08:19:00Z</dcterms:created>
  <dcterms:modified xsi:type="dcterms:W3CDTF">2026-06-03T08:19:00Z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